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4" w:rsidRDefault="00B73EB4">
      <w:pPr>
        <w:pStyle w:val="ConsPlusTitlePage"/>
      </w:pPr>
      <w:r>
        <w:br/>
      </w:r>
    </w:p>
    <w:p w:rsidR="00B73EB4" w:rsidRDefault="00B73EB4">
      <w:pPr>
        <w:pStyle w:val="ConsPlusNormal"/>
        <w:outlineLvl w:val="0"/>
      </w:pPr>
    </w:p>
    <w:p w:rsidR="00B73EB4" w:rsidRPr="00A04AA4" w:rsidRDefault="00B73EB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 29 июня 2020 г. N 451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СУБСИДИИ ИЗ ОБЛАСТНОГО БЮДЖЕТА ЛЕНИНГРАДСКОЙ ОБЛАСТИ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ДЕЯТЕЛЬНОСТЬ В СФЕРЕ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СОЦИАЛЬНОЙ ПОДДЕРЖКИ И ЗАЩИТЫ ВЕТЕРАНОВ, ИНВАЛИДОВ, В РАМКАХ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ОБЩЕСТВЕННОЕ РАЗВИТИЕ В ЛЕНИНГРАДСКОЙ ОБЛАСТИ"</w:t>
      </w:r>
    </w:p>
    <w:p w:rsidR="00B73EB4" w:rsidRPr="00A04AA4" w:rsidRDefault="00B73E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3EB4" w:rsidRPr="00B73EB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актов Правительства Российской Федерации и отдельных положений некоторых актов Правительства Российской Федерации", областным </w:t>
      </w:r>
      <w:hyperlink r:id="rId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от 29 июня 2012 года N 52-оз "О государственной поддержке социально ориентированных некоммерческих организаций в Ленинградской области", в целях реализации государственной </w:t>
      </w:r>
      <w:hyperlink r:id="rId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и повышения эффективности предоставления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Ленинградской области Правительство Ленинградской области постановляет: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28.05.2021 N 312)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Губернатор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3EB4" w:rsidRP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4AA4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B73EB4" w:rsidRP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EB4" w:rsidRP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EB4" w:rsidRP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EB4" w:rsidRP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EB4" w:rsidRDefault="00B73E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AA4" w:rsidRDefault="00A04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AA4" w:rsidRPr="00B73EB4" w:rsidRDefault="00A04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EB4" w:rsidRPr="00A04AA4" w:rsidRDefault="00B73E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УТВЕРЖДЕН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 29.06.2020 N 451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04AA4">
        <w:rPr>
          <w:rFonts w:ascii="Times New Roman" w:hAnsi="Times New Roman" w:cs="Times New Roman"/>
          <w:sz w:val="24"/>
          <w:szCs w:val="24"/>
        </w:rPr>
        <w:t>ПОРЯДОК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</w:t>
      </w:r>
      <w:bookmarkStart w:id="1" w:name="_GoBack"/>
      <w:bookmarkEnd w:id="1"/>
      <w:r w:rsidRPr="00A04AA4">
        <w:rPr>
          <w:rFonts w:ascii="Times New Roman" w:hAnsi="Times New Roman" w:cs="Times New Roman"/>
          <w:sz w:val="24"/>
          <w:szCs w:val="24"/>
        </w:rPr>
        <w:t xml:space="preserve">ИДИИ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СОЦИАЛЬНО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НЕКОММЕРЧЕСКИМ ОРГАНИЗАЦИЯМ ЛЕНИНГРАДСКОЙ ОБЛАСТИ,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ДЕЯТЕЛЬНОСТЬ В СФЕРЕ СОЦИАЛЬНОЙ ПОДДЕРЖКИ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 ЗАЩИТЫ ВЕТЕРАНОВ, ИНВАЛИДОВ, В РАМКАХ ГОСУДАРСТВЕННОЙ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ПРОГРАММЫ ЛЕНИНГРАДСКОЙ ОБЛАСТИ "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ОБЩЕСТВЕННОЕ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РАЗВИТИЕ В ЛЕНИНГРАДСКОЙ ОБЛАСТИ"</w:t>
      </w:r>
    </w:p>
    <w:p w:rsidR="00B73EB4" w:rsidRPr="00A04AA4" w:rsidRDefault="00B73E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1.1. Настоящим Порядком устанавливаются условия, порядок определения объема и предоставления субсидии из областного бюджета Ленинградской области (далее - областной бюджет) социально ориентированным некоммерческим организациям Ленинградской области (далее - СО НКО, организация), осуществляющим деятельность в сфере социальной поддержки и защиты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инвалидов, в рамках государственной программы Ленинградской области "Устойчивое общественное развитие в Ленинградской области" (далее - субсидия).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1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04AA4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- Комитету общественных коммуникаций Ленинградской области (далее - Комитет), на цели, указанные в </w:t>
      </w:r>
      <w:hyperlink w:anchor="P6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1.3. Понятия, используемые для целей настоящего Порядка: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экспертный совет - коллегиальный орган, создаваемый Комитетом для проведения отбора в соответствии с </w:t>
      </w:r>
      <w:hyperlink w:anchor="P15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заявка - заявка, представленная СО НКО в Комитет в соответствии с требованиями, установленными настоящим Порядком, для участия в отборе;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участник отбора - СО НКО,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категории, указанной в </w:t>
      </w:r>
      <w:hyperlink w:anchor="P8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и требованиям, указанным в </w:t>
      </w:r>
      <w:hyperlink w:anchor="P11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отбор - запрос предложений (заявок) на основании заявок, направленных СО НКО для участия в отборе, исходя из соответствия участника отбора категории отбора и очередности поступления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получатель субсидии - участник отбора, признанный победителем отбора в соответствии с </w:t>
      </w:r>
      <w:hyperlink w:anchor="P17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2.19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проект - разработанный СО НКО комплекс взаимосвязанных социально значимых мероприятий, направленных на социальную поддержку и защиту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или) инвалидов, </w:t>
      </w:r>
      <w:r w:rsidRPr="00A04AA4">
        <w:rPr>
          <w:rFonts w:ascii="Times New Roman" w:hAnsi="Times New Roman" w:cs="Times New Roman"/>
          <w:sz w:val="24"/>
          <w:szCs w:val="24"/>
        </w:rPr>
        <w:lastRenderedPageBreak/>
        <w:t>представленный в составе заявки для участия в отборе;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AA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- вклад СО НКО и вклад третьих лиц в реализацию проекта.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1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A04AA4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в целях развития институтов гражданского общества, оказания социальной поддержки и защиты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 в рамках государственной программы Ленинградской области "Устойчивое общественное развитие в Ленинградской области".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. 1.4 в ред. </w:t>
      </w:r>
      <w:hyperlink r:id="rId1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A04AA4">
        <w:rPr>
          <w:rFonts w:ascii="Times New Roman" w:hAnsi="Times New Roman" w:cs="Times New Roman"/>
          <w:sz w:val="24"/>
          <w:szCs w:val="24"/>
        </w:rPr>
        <w:t>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расходы по сопровождению программного обеспечения;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A04AA4">
        <w:rPr>
          <w:rFonts w:ascii="Times New Roman" w:hAnsi="Times New Roman" w:cs="Times New Roman"/>
          <w:sz w:val="24"/>
          <w:szCs w:val="24"/>
        </w:rPr>
        <w:t xml:space="preserve">1.6. Субсидия не может быть направлена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приобретение недвижимого имущества;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возведение объектов капитального строительства;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приобретение алкогольной и табачной продукции, а также предметов роскоши;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>погашение задолженности организации;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уплату штрафов и пеней;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иных операций, определенных правовым актом;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расходы, не связанные непосредственно с реализацией проекта.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A04AA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Федерации, не менее чем за год до даты начала приема заявок и одновременно удовлетворяющие следующим условиям: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созданы в предусмотренных Федеральным </w:t>
      </w:r>
      <w:hyperlink r:id="rId1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органы местного самоуправления; политических партий; адвокатских образований; религиозных объединений);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осуществляют уставную деятельность в сфере социальной поддержки и защиты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 на всей территории Ленинградской области (в соответствии с учредительными документами и(или) иными документами, подтверждающими осуществление уставной деятельности на всей территории Ленинградской области).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1.7 в ред. </w:t>
      </w:r>
      <w:hyperlink r:id="rId1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1.8. Получатели субсидии определяются по результатам отбора. Способом проведения отбора является запрос предложений (заявок).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1.8 в ред. </w:t>
      </w:r>
      <w:hyperlink r:id="rId1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1.9. Сведения о предоставлении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93"/>
      <w:bookmarkEnd w:id="7"/>
      <w:r w:rsidRPr="00A04AA4">
        <w:rPr>
          <w:rFonts w:ascii="Times New Roman" w:hAnsi="Times New Roman" w:cs="Times New Roman"/>
          <w:sz w:val="24"/>
          <w:szCs w:val="24"/>
        </w:rPr>
        <w:t>2. Порядок проведения отбора получателей субсидии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 24.12.2021 N 869)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8"/>
      <w:bookmarkEnd w:id="8"/>
      <w:r w:rsidRPr="00A04AA4">
        <w:rPr>
          <w:rFonts w:ascii="Times New Roman" w:hAnsi="Times New Roman" w:cs="Times New Roman"/>
          <w:sz w:val="24"/>
          <w:szCs w:val="24"/>
        </w:rPr>
        <w:t>2.1. Комитет осуществляет предоставление субсидии на реализацию СО НКО проектов по следующим направлениям: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 сфере социальной поддержки и защиты ветеранов;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>в сфере социальной поддержки и защиты инвалидов.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Решение о проведении отбора принимается Комитетом и оформляется правовым актом, который включает в себя информацию, указанную в пункте 2.2 настоящего Порядка, а также информацию о направлениях предоставления субсидии и объеме субсидии, подлежащем распределению.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21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2.2. Комитет в срок не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начала подачи заявок размещает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объявление о проведении отбора (далее - объявление) с указанием: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наименования, места нахождения, почтового адреса, адреса электронной почты Комитета;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срока проведения отбора;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заявок участников отбора,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результатов предоставления субсидии;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показателей, необходимых для достижения результата предоставления субсидии, в соответствии с </w:t>
      </w:r>
      <w:hyperlink w:anchor="P20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доменного имени,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требований к участникам отбора в соответствии с </w:t>
      </w:r>
      <w:hyperlink w:anchor="P11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пунктами 2.4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правил рассмотрения и оценки заявок в соответствии с требованиями, установленными настоящим Порядком;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(уклонившимися) от заключения соглашения;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даты размещения результатов отбора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(не позднее 14-го календарного дня, </w:t>
      </w:r>
      <w:r w:rsidRPr="00A04AA4">
        <w:rPr>
          <w:rFonts w:ascii="Times New Roman" w:hAnsi="Times New Roman" w:cs="Times New Roman"/>
          <w:sz w:val="24"/>
          <w:szCs w:val="24"/>
        </w:rPr>
        <w:lastRenderedPageBreak/>
        <w:t>следующего за днем определения победителей отбора).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8"/>
      <w:bookmarkEnd w:id="9"/>
      <w:r w:rsidRPr="00A04AA4">
        <w:rPr>
          <w:rFonts w:ascii="Times New Roman" w:hAnsi="Times New Roman" w:cs="Times New Roman"/>
          <w:sz w:val="24"/>
          <w:szCs w:val="24"/>
        </w:rPr>
        <w:t xml:space="preserve">2.3. К участию в отборе допускаются СО НКО, указанные в </w:t>
      </w:r>
      <w:hyperlink w:anchor="P8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соответствующие на день, предшествующий дате начала приема заявок, следующим требованиям: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участник отбора отсутствует в реестре недобросовестных поставщиков;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6"/>
      <w:bookmarkEnd w:id="10"/>
      <w:r w:rsidRPr="00A04AA4">
        <w:rPr>
          <w:rFonts w:ascii="Times New Roman" w:hAnsi="Times New Roman" w:cs="Times New Roman"/>
          <w:sz w:val="24"/>
          <w:szCs w:val="24"/>
        </w:rPr>
        <w:t>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наименование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цель (цели) и задачи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краткое описание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срок реализации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обоснование социальной значимости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ожидаемые количественные результаты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общая сумма расходов на реализацию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>запрашиваемая сумма субсидии;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>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календарный план проекта;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бюджет проекта (смета расходов);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СО НКО требованиям, установленным в </w:t>
      </w:r>
      <w:hyperlink w:anchor="P11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включающий в себя: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2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указанных в заявке;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согласие на публикацию (размещение) в информационно-телекоммуникационной сети "Интернет" информации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НКО, о подаваемой СО НКО заявке, иной информации о СО НКО, связанной с отбором для предоставления субсидии.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копия действующей редакции устава СО НКО (со всеми внесенными изменениями);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подачу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7"/>
      <w:bookmarkEnd w:id="11"/>
      <w:r w:rsidRPr="00A04AA4">
        <w:rPr>
          <w:rFonts w:ascii="Times New Roman" w:hAnsi="Times New Roman" w:cs="Times New Roman"/>
          <w:sz w:val="24"/>
          <w:szCs w:val="24"/>
        </w:rPr>
        <w:t>2.5. Заявка должна содержать опись входящих в ее состав документов, быть прошита, пронумерована и заверена подписью представителя СО НКО и печатью СО НКО.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2.6. Ответственность за подлинность документов и достоверность сведений, указанных в представляемых документах на получение субсидии, возлагается на участника отбора.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2.7. Для участия в отборе СО НКО вправе представить не более одной заявки.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2.8. Заявки, представленные для участия в отборе, подлежат регистрации в журнале регистрации заявок (далее - Журнал) в день поступления в Комитет. Заявки, поступившие с нарушением срока предоставления заявок, указанного в правовом акте Комитета, регистрации не подлежат. Форма Журнала и способ его ведения утверждаются правовым актом Комитета.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>2.9. Участник отбора вправе отозвать заявку путем письменного уведомления Комитета не позднее одного дня до даты окончания приема заявок. Внесение изменений в заявку участником отбора осуществляется путем отзыва и подачи новой заявки.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2.10. Комитетом посредством межведомственного взаимодействия в течение двух рабочих дней со дня окончания приема заявок запрашиваются следующие документы (содержащиеся в них сведения) в отношении участников отбора: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4"/>
      <w:bookmarkEnd w:id="12"/>
      <w:r w:rsidRPr="00A04AA4">
        <w:rPr>
          <w:rFonts w:ascii="Times New Roman" w:hAnsi="Times New Roman" w:cs="Times New Roman"/>
          <w:sz w:val="24"/>
          <w:szCs w:val="24"/>
        </w:rPr>
        <w:t>справка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Участники отбора вправе приложить указанные документы к заявке по собственной инициативе.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2.10.1. В случае получения ответа на межведомственный запрос о налич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частника отбора задолженности, указанной в </w:t>
      </w:r>
      <w:hyperlink w:anchor="P15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2.10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в течение одного рабочего дня с даты получения ответа на межведомственный запрос уведомляет участника отбора о наличии такой задолженности.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Участник отбора вправе дополнительно к документам, предусмотренным </w:t>
      </w:r>
      <w:hyperlink w:anchor="P1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представить в Комитет 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Справка), полученную из налогового органа в период со дня начала приема заявок до даты проведения заседания экспертного совета.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Справка должна быть представлена участником отбора в Комитет не позднее дня, предшествующего дню проведения заседания экспертного совета.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"/>
      <w:bookmarkEnd w:id="13"/>
      <w:r w:rsidRPr="00A04AA4">
        <w:rPr>
          <w:rFonts w:ascii="Times New Roman" w:hAnsi="Times New Roman" w:cs="Times New Roman"/>
          <w:sz w:val="24"/>
          <w:szCs w:val="24"/>
        </w:rPr>
        <w:t xml:space="preserve">2.11. В целях проведения отбора создается экспертный совет, осуществляющий деятельность в соответствии с </w:t>
      </w:r>
      <w:hyperlink w:anchor="P24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об экспертном совете, предусмотренным приложением 1 к настоящему Порядку.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Состав экспертного совета утверждается правовым актом Комитета.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1"/>
      <w:bookmarkEnd w:id="14"/>
      <w:r w:rsidRPr="00A04AA4">
        <w:rPr>
          <w:rFonts w:ascii="Times New Roman" w:hAnsi="Times New Roman" w:cs="Times New Roman"/>
          <w:sz w:val="24"/>
          <w:szCs w:val="24"/>
        </w:rPr>
        <w:t>2.12. Экспертный совет не позднее 30 календарных дней со дня окончания срока приема заявок рассматривает заявки участников отбора на предмет наличия оснований для отклонения заявок, указанных в пункте 2.13 настоящего Порядка.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Заявки, в отношении которых выявлены основания для отклонения, указанные в пункте 2.13 настоящего Порядка, признаются отклоненными.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3"/>
      <w:bookmarkEnd w:id="15"/>
      <w:r w:rsidRPr="00A04AA4">
        <w:rPr>
          <w:rFonts w:ascii="Times New Roman" w:hAnsi="Times New Roman" w:cs="Times New Roman"/>
          <w:sz w:val="24"/>
          <w:szCs w:val="24"/>
        </w:rPr>
        <w:t>2.13. Основаниями для отклонения заявки являются: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1) несоответствие СО НКО категории получателей субсидии, установленной </w:t>
      </w:r>
      <w:hyperlink w:anchor="P8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1.7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2) несоответствие СО НКО требованиям, установленным в </w:t>
      </w:r>
      <w:hyperlink w:anchor="P11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3) несоответствие направлений расходов, указанных СО НКО в заявке, требованиям, установленным в </w:t>
      </w:r>
      <w:hyperlink w:anchor="P7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пунктах 1.5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1.6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4) несоответствие заявки и прилагаемых документов требованиям, установленным в </w:t>
      </w:r>
      <w:hyperlink w:anchor="P1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2.4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5) недостоверность представленной СО НКО информации в заявке, в том числе информации о месте нахождения и адресе организации;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6) подача СО НКО заявки после даты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времени, определенных для подачи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7) подача СО НКО двух и более заявок на отбор;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8) наименование одного или нескольких планируемых показателей проекта, указанных в заявке, не соответствует наименованию показателей, необходимых для достижения результата предоставления субсидии, установленных в </w:t>
      </w:r>
      <w:hyperlink w:anchor="P20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2"/>
      <w:bookmarkEnd w:id="16"/>
      <w:r w:rsidRPr="00A04AA4">
        <w:rPr>
          <w:rFonts w:ascii="Times New Roman" w:hAnsi="Times New Roman" w:cs="Times New Roman"/>
          <w:sz w:val="24"/>
          <w:szCs w:val="24"/>
        </w:rPr>
        <w:t xml:space="preserve">2.14. С учетом объема ассигнований, подлежащих распределению при отборе, указанном в правовом акте Комитета в соответствии с </w:t>
      </w:r>
      <w:hyperlink w:anchor="P9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и очередности подачи заявок экспертный совет принимает решение о рекомендации к предоставлению субсидии.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 случае если в заявках не выявлено оснований для отклонения, рекомендованным к предоставлению субсидии признается тот участник отбора, заявка которого зарегистрирована в Журнале ранее.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В случае если в заявке участника отбора, рекомендованного к предоставлению субсидии в соответствии с абзацем вторым настоящего пункта, объем запрашиваемой субсидии меньше объема ассигнований, подлежащих распределению при отборе, указанного в правовом акте Комитета в соответствии с </w:t>
      </w:r>
      <w:hyperlink w:anchor="P9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рекомендованными к предоставлению субсидии также поочередно (в порядке увеличения регистрационных номеров в Журнале) признаются участники отбора, заявки которых зарегистрированы в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Журнале и не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отклоненными в соответствии с </w:t>
      </w:r>
      <w:hyperlink w:anchor="P161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учитывая объем ассигнований, подлежащий распределению при отборе.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5"/>
      <w:bookmarkEnd w:id="17"/>
      <w:r w:rsidRPr="00A04AA4">
        <w:rPr>
          <w:rFonts w:ascii="Times New Roman" w:hAnsi="Times New Roman" w:cs="Times New Roman"/>
          <w:sz w:val="24"/>
          <w:szCs w:val="24"/>
        </w:rPr>
        <w:t xml:space="preserve">2.15. Участники отбора признаются не рекомендованными к предоставлению субсидии при наличии оснований для отклонения заявки, указанных в </w:t>
      </w:r>
      <w:hyperlink w:anchor="P16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 учетом положений </w:t>
      </w:r>
      <w:hyperlink w:anchor="P172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 2.14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6"/>
      <w:bookmarkEnd w:id="18"/>
      <w:r w:rsidRPr="00A04AA4">
        <w:rPr>
          <w:rFonts w:ascii="Times New Roman" w:hAnsi="Times New Roman" w:cs="Times New Roman"/>
          <w:sz w:val="24"/>
          <w:szCs w:val="24"/>
        </w:rPr>
        <w:t xml:space="preserve">2.16.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7"/>
      <w:bookmarkEnd w:id="19"/>
      <w:r w:rsidRPr="00A04AA4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субсидии являются несоответствие представленных участником отбора документов требованиям, определенным </w:t>
      </w:r>
      <w:hyperlink w:anchor="P1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пунктами 2.4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непредставление или представление не в полном объеме указанных документов, установление факта недостоверности представленной участником отбора информации, признание участника отбора не рекомендованным к предоставлению субсидии в соответствии с </w:t>
      </w:r>
      <w:hyperlink w:anchor="P17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2.15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2.18. Победителем отбора признается участник отбора, в отношении которого отсутствуют основания для отказа в предоставлении субсидии, указанные в </w:t>
      </w:r>
      <w:hyperlink w:anchor="P17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2.17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9"/>
      <w:bookmarkEnd w:id="20"/>
      <w:r w:rsidRPr="00A04AA4">
        <w:rPr>
          <w:rFonts w:ascii="Times New Roman" w:hAnsi="Times New Roman" w:cs="Times New Roman"/>
          <w:sz w:val="24"/>
          <w:szCs w:val="24"/>
        </w:rPr>
        <w:t xml:space="preserve">2.19. Решение об отказе в предоставлении субсидии и о предоставлении субсидии принимается Комитетом на основании протокола заседания экспертного совета, указанного в </w:t>
      </w:r>
      <w:hyperlink w:anchor="P17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2.16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оформляется правовым актом Комитета (далее - правовой акт Комитета) в течение трех календарных дней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протокола заседания экспертного совета.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 xml:space="preserve">2.20. Комитет в срок не позднее пяти рабочих дней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решения, указанного в пункте 2.19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рассмотрения заявок, включающую: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дату, время и место проведения рассмотрения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рассмотрены;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наименование участника отбора, с которым заключается соглашение, и размер предоставляемой ему субсидии.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3.1. Участник отбора, соответствующий требованиям, установленным </w:t>
      </w:r>
      <w:hyperlink w:anchor="P9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9"/>
      <w:bookmarkEnd w:id="21"/>
      <w:r w:rsidRPr="00A04AA4">
        <w:rPr>
          <w:rFonts w:ascii="Times New Roman" w:hAnsi="Times New Roman" w:cs="Times New Roman"/>
          <w:sz w:val="24"/>
          <w:szCs w:val="24"/>
        </w:rPr>
        <w:t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субсидии, условий и обязательств в соответствии с настоящим Порядком;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или) органа государственного финансового контроля Ленинградской области о возврате средств субсидии в областной бюджет согласно </w:t>
      </w:r>
      <w:hyperlink w:anchor="P2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пунктам 5.2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Комитетом и органом государственного </w:t>
      </w:r>
      <w:r w:rsidRPr="00A04AA4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проверок соблюдения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организаций с участием таких товариществ и обществ в их уставных (складочных) капиталах).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победителем отбора соглашения в срок, указанный в </w:t>
      </w:r>
      <w:hyperlink w:anchor="P18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пункта, победитель отбора считается уклонившимся от заключения соглашения.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5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Новые условия соглашения, а также расторжение соглашения оформляются в виде дополнительного соглашения.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3.3. Размер субсидии, предоставляемой получателю субсидии, не может превышать 20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рублей в финансовый год и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. 3.3 в ред. </w:t>
      </w:r>
      <w:hyperlink r:id="rId2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3.4. Субсидия подлежит перечислению в соответствующем финансовом году в соответствии с графиком перечисления субсидии, являющимся приложением к соглашению.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3.6. В случае наличия по результатам проведенного отбора нераспределенных денежных средств, образования остатков неиспользованных сумм субсидий, которые были возвращены в областной бюджет,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в случае увеличения бюджетных ассигнований Комитет имеет право принять решение: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 предоставлении дополнительных средств получателям субсидии. 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соглашению;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 проведении дополнительного отбора в соответствии с настоящим Порядком (в случае отсутствия потребности у получателей субсидии в увеличении размера субсидии либо в случае нераспределенного остатка субсидии).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8"/>
      <w:bookmarkEnd w:id="22"/>
      <w:r w:rsidRPr="00A04AA4">
        <w:rPr>
          <w:rFonts w:ascii="Times New Roman" w:hAnsi="Times New Roman" w:cs="Times New Roman"/>
          <w:sz w:val="24"/>
          <w:szCs w:val="24"/>
        </w:rPr>
        <w:t>3.7.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09"/>
      <w:bookmarkEnd w:id="23"/>
      <w:r w:rsidRPr="00A04AA4">
        <w:rPr>
          <w:rFonts w:ascii="Times New Roman" w:hAnsi="Times New Roman" w:cs="Times New Roman"/>
          <w:sz w:val="24"/>
          <w:szCs w:val="24"/>
        </w:rPr>
        <w:t>3.8. Показатели, необходимые для достижения результата предоставления субсидии: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 xml:space="preserve">1) количество проведенных получателем субсидии мероприятий по социальной поддержке и защите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2) доля участников мероприятий от общей численности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3) количество публикаций о проекте в средствах массовой информации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социальных сетях;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4) количество привлеченных волонтеров на проведенные получателем субсидии мероприятия по социальной поддержке и защите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3.8 в ред. </w:t>
      </w:r>
      <w:hyperlink r:id="rId3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4.1. Получатели субсидии представляют в Комитет по формам, установленным в соглашении: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>1) ежеквартально: отчет о расходах, источником финансового обеспечения которых является субсидия;</w:t>
      </w:r>
      <w:proofErr w:type="gramEnd"/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2) не позднее 10 календарных дней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реализации проекта, указанной в соглашении: отчет о достижении значений результата предоставления субсидии и показателей, необходимых для достижения результата предоставления субсидии; отчет о расходах, источником финансового обеспечения которых является субсидия; информационно-аналитический отчет.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31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4.3. Реализованный за счет средств субсидии проект подлежит оценке в порядке, определенном в соглашении.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26"/>
      <w:bookmarkEnd w:id="24"/>
      <w:r w:rsidRPr="00A04AA4">
        <w:rPr>
          <w:rFonts w:ascii="Times New Roman" w:hAnsi="Times New Roman" w:cs="Times New Roman"/>
          <w:sz w:val="24"/>
          <w:szCs w:val="24"/>
        </w:rPr>
        <w:t>5. Требования об осуществлении контроля (мониторинга)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за соблюдением условий и порядка предоставления субсидии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 29.09.2022 N 704)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5.1. Комитет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путем проведения плановых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внеплановых проверок.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3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5.1.1. Комитетом и финансовым органом Ленинградской области проводится мониторинг 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35"/>
      <w:bookmarkEnd w:id="25"/>
      <w:r w:rsidRPr="00A04AA4">
        <w:rPr>
          <w:rFonts w:ascii="Times New Roman" w:hAnsi="Times New Roman" w:cs="Times New Roman"/>
          <w:sz w:val="24"/>
          <w:szCs w:val="24"/>
        </w:rPr>
        <w:t xml:space="preserve">5.2. В случае установления по итогам проверок, проведенных Комитетом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или) органом </w:t>
      </w:r>
      <w:r w:rsidRPr="00A04AA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финансового контроля Ленинградской области, фактов нарушения получателями субсидии условий и порядка предоставления субсидии, а также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результата и показателей, необходимых для достижения результата предоставления субсидии, указанных в </w:t>
      </w:r>
      <w:hyperlink w:anchor="P20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пунктах 3.7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на основании письменного требования Комитета - в течение 10 календарных дней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 получателем субсидии указанного требования;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в сроки, установленные в представлении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предписании органа государственного финансового контроля Ленинградской области.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5.3. В случае </w:t>
      </w:r>
      <w:proofErr w:type="spellStart"/>
      <w:r w:rsidRPr="00A04AA4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A04AA4">
        <w:rPr>
          <w:rFonts w:ascii="Times New Roman" w:hAnsi="Times New Roman" w:cs="Times New Roman"/>
          <w:sz w:val="24"/>
          <w:szCs w:val="24"/>
        </w:rPr>
        <w:t xml:space="preserve"> получателями субсидии средств субсидии в областной бюджет в течение срока, указанного в </w:t>
      </w:r>
      <w:hyperlink w:anchor="P23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денежных средств осуществляется в судебном порядке.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3EB4" w:rsidRPr="00A04AA4" w:rsidRDefault="00B73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Порядку...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47"/>
      <w:bookmarkEnd w:id="26"/>
      <w:r w:rsidRPr="00A04AA4">
        <w:rPr>
          <w:rFonts w:ascii="Times New Roman" w:hAnsi="Times New Roman" w:cs="Times New Roman"/>
          <w:sz w:val="24"/>
          <w:szCs w:val="24"/>
        </w:rPr>
        <w:t>ПОЛОЖЕНИЕ</w:t>
      </w:r>
    </w:p>
    <w:p w:rsidR="00B73EB4" w:rsidRPr="00A04AA4" w:rsidRDefault="00B73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 ЭКСПЕРТНОМ СОВЕТЕ</w:t>
      </w:r>
    </w:p>
    <w:p w:rsidR="00B73EB4" w:rsidRPr="00A04AA4" w:rsidRDefault="00B73E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73EB4" w:rsidRPr="00A04A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B4" w:rsidRPr="00A04AA4" w:rsidRDefault="00B7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B4" w:rsidRPr="00A04AA4" w:rsidRDefault="00B7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EB4" w:rsidRPr="00A04AA4" w:rsidRDefault="00B7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73EB4" w:rsidRPr="00A04AA4" w:rsidRDefault="00B7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A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B73EB4" w:rsidRPr="00A04AA4" w:rsidRDefault="00B73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24.12.2021 </w:t>
            </w:r>
            <w:hyperlink r:id="rId35">
              <w:r w:rsidRPr="00A04A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869</w:t>
              </w:r>
            </w:hyperlink>
            <w:r w:rsidRPr="00A04A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29.09.2022 </w:t>
            </w:r>
            <w:hyperlink r:id="rId36">
              <w:r w:rsidRPr="00A04A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704</w:t>
              </w:r>
            </w:hyperlink>
            <w:r w:rsidRPr="00A04A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B4" w:rsidRPr="00A04AA4" w:rsidRDefault="00B73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экспертного совета по проведению отбора для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>или) инвалидов.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37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1.2. Экспертный совет в своей деятельности руководствуется </w:t>
      </w:r>
      <w:hyperlink r:id="rId38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</w:t>
      </w:r>
      <w:hyperlink r:id="rId3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общественных коммуникаций Ленинградской области (далее - Комитет), а также настоящим Положением.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1.3. Экспертный совет является совещательным коллегиальным органом и осуществляет свою работу на общественных началах. Организационное обеспечение работы экспертного совета осуществляется Комитетом.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 Порядок формирования экспертного совета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>2.1. Экспертный совет создается правовым актом Комитета в составе председателя экспертного совета, членов экспертного совета и секретаря экспертного совета. Общее число членов экспертного совета составляет не менее семи человек.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 состав экспертного совета входят специалисты в сфере поддержки социально ориентированных некоммерческих организаций, в сфере финансового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членов общественных советов при органах исполнительной власти Ленинградской области.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2.2. В составе экспертного совета представители органов государственной власти Ленинградской области и органов местного самоуправления Ленинградской области должны составлять не более одной трети от общего состава экспертного совета.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2.3. Заседание экспертного совета считается правомочным при участии в нем не менее половины от общего числа членов экспертного совета.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2.4. Заседания экспертного совета проводятся в очном формате или в режиме видео-конференц-связи.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2.5. Утратил силу. - </w:t>
      </w:r>
      <w:hyperlink r:id="rId40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 Полномочия экспертного совета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3.1. Председатель экспертного совета: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обладает полномочиями члена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руководит деятельностью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ведет заседание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осуществляет иные полномочия, необходимые для организации деятельности экспертного совета.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3.2. Члены экспертного совета: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участвуют в заседаниях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рассматривают заявки участников отбора на предмет наличия оснований для отклонения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принимают решение об отклонении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принимают решение о рекомендации участника отбора к предоставлению субсидии;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участвуют в обсуждении вопросов, внесенных в повестку дня заседания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проверяют достоверность отраженной в протоколе заседания экспертного совета информации;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подписывают протокол заседания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выполняют иные полномочия в рамках полномочий экспертного совета.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 xml:space="preserve">(п. 3.2 в ред. </w:t>
      </w:r>
      <w:hyperlink r:id="rId41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3.3. Секретарь экспертного совета: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обладает полномочиями члена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информирует членов экспертного совета о дате, времени, месте и форме проведения заседаний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осуществляет подготовку материалов для проведения заседания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при проведении заседания экспертного совета в режиме видео-конференц-связи организует подготовку помещения и техники для осуществления подключения;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оповещает участников отбора о дате, времени, месте и форме проведения отбора;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2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ведет протокол заседания экспертного совета;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организует хранение протоколов, составленных в ходе проведения отбора, и документов, относящихся к организации отбора и деятельности экспертного совета, на период проведения отбора;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информирует членов экспертного совета об очередности подачи заявок, поданных на отбор и зарегистрированных в Журнале регистрации заявок.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24.12.2021 N 869)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3.4. Решения принимаются экспертным советом в соответствии с </w:t>
      </w:r>
      <w:hyperlink w:anchor="P17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пунктом 2.16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области".</w:t>
      </w:r>
    </w:p>
    <w:p w:rsidR="00B73EB4" w:rsidRPr="00A04AA4" w:rsidRDefault="00B73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4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AA4">
        <w:rPr>
          <w:rFonts w:ascii="Times New Roman" w:hAnsi="Times New Roman" w:cs="Times New Roman"/>
          <w:sz w:val="24"/>
          <w:szCs w:val="24"/>
        </w:rPr>
        <w:t xml:space="preserve">. 3.4 в ред. </w:t>
      </w:r>
      <w:hyperlink r:id="rId44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29.09.2022 N 704)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3.5. Члены экспертного совета не вправе делегировать свои полномочия другим лицам.</w:t>
      </w: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 Порядок деятельности экспертного совета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A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от 24.12.2021 N 869)</w:t>
      </w:r>
    </w:p>
    <w:p w:rsidR="00B73EB4" w:rsidRPr="00A04AA4" w:rsidRDefault="00B73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EB4" w:rsidRPr="00A04AA4" w:rsidRDefault="00B73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4.1. В целях проведения отбора экспертный совет: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рассматривает заявки участников отбора на предмет наличия оснований для отклонения заявок;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рекомендует участника отбора к предоставлению субсидии;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дает разъяснения по вопросам, связанным с проведением отбора.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09"/>
      <w:bookmarkEnd w:id="27"/>
      <w:r w:rsidRPr="00A04AA4">
        <w:rPr>
          <w:rFonts w:ascii="Times New Roman" w:hAnsi="Times New Roman" w:cs="Times New Roman"/>
          <w:sz w:val="24"/>
          <w:szCs w:val="24"/>
        </w:rPr>
        <w:t>4.2. 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он обязан сообщить об этом до начала оценки заявок.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lastRenderedPageBreak/>
        <w:t xml:space="preserve">Для целей настоящего Положения используется понятие "личная заинтересованность", установленное </w:t>
      </w:r>
      <w:hyperlink r:id="rId46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 xml:space="preserve">4.3. В случае наличия у члена экспертного совета в отношении участника отбора обстоятельств, указанных в </w:t>
      </w:r>
      <w:hyperlink w:anchor="P309">
        <w:r w:rsidRPr="00A04AA4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A04AA4">
        <w:rPr>
          <w:rFonts w:ascii="Times New Roman" w:hAnsi="Times New Roman" w:cs="Times New Roman"/>
          <w:sz w:val="24"/>
          <w:szCs w:val="24"/>
        </w:rPr>
        <w:t xml:space="preserve"> настоящего Положения, член экспертного совета не оценивает заявку такого участника отбора.</w:t>
      </w:r>
    </w:p>
    <w:p w:rsidR="00B73EB4" w:rsidRPr="00A04AA4" w:rsidRDefault="00B73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A4">
        <w:rPr>
          <w:rFonts w:ascii="Times New Roman" w:hAnsi="Times New Roman" w:cs="Times New Roman"/>
          <w:sz w:val="24"/>
          <w:szCs w:val="24"/>
        </w:rPr>
        <w:t>Информация о наличии у члена экспертного совета личной заинтересованности указывается в протоколе заседания экспертного совета.</w:t>
      </w:r>
    </w:p>
    <w:p w:rsidR="00B73EB4" w:rsidRDefault="00B73EB4">
      <w:pPr>
        <w:pStyle w:val="ConsPlusNormal"/>
        <w:ind w:firstLine="540"/>
        <w:jc w:val="both"/>
      </w:pPr>
    </w:p>
    <w:p w:rsidR="00B73EB4" w:rsidRDefault="00B73EB4">
      <w:pPr>
        <w:pStyle w:val="ConsPlusNormal"/>
        <w:ind w:firstLine="540"/>
        <w:jc w:val="both"/>
      </w:pPr>
    </w:p>
    <w:p w:rsidR="00B73EB4" w:rsidRDefault="00B73EB4">
      <w:pPr>
        <w:pStyle w:val="ConsPlusNormal"/>
        <w:ind w:firstLine="540"/>
        <w:jc w:val="both"/>
      </w:pPr>
    </w:p>
    <w:p w:rsidR="00E92B98" w:rsidRDefault="00E92B98"/>
    <w:sectPr w:rsidR="00E92B98" w:rsidSect="00B73E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B4"/>
    <w:rsid w:val="00A04AA4"/>
    <w:rsid w:val="00B73EB4"/>
    <w:rsid w:val="00E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3E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3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3E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DBCA948ACD86B91CB0F54CB87C8C2AD52A1028C29559E8FDAD4512B121BF056FCBFB8A65FF4C9C896EB88EAF76FBA411DF2D749216F524c5EAP" TargetMode="External"/><Relationship Id="rId18" Type="http://schemas.openxmlformats.org/officeDocument/2006/relationships/hyperlink" Target="consultantplus://offline/ref=6DDBCA948ACD86B91CB0F54CB87C8C2AD52A1028C29559E8FDAD4512B121BF056FCBFB8A65FF4C9E806EB88EAF76FBA411DF2D749216F524c5EAP" TargetMode="External"/><Relationship Id="rId26" Type="http://schemas.openxmlformats.org/officeDocument/2006/relationships/hyperlink" Target="consultantplus://offline/ref=6DDBCA948ACD86B91CB0EA5DAD7C8C2AD32F132ACC9159E8FDAD4512B121BF056FCBFB8862FD4E97D434A88AE622FEBB19C033778C16cFE6P" TargetMode="External"/><Relationship Id="rId39" Type="http://schemas.openxmlformats.org/officeDocument/2006/relationships/hyperlink" Target="consultantplus://offline/ref=6DDBCA948ACD86B91CB0F54CB87C8C2AD52A1820C69A59E8FDAD4512B121BF057DCBA38664F7529C817BEEDFE9c2E0P" TargetMode="External"/><Relationship Id="rId21" Type="http://schemas.openxmlformats.org/officeDocument/2006/relationships/hyperlink" Target="consultantplus://offline/ref=6DDBCA948ACD86B91CB0F54CB87C8C2AD529132AC19359E8FDAD4512B121BF056FCBFB8A65FF4C9E886EB88EAF76FBA411DF2D749216F524c5EAP" TargetMode="External"/><Relationship Id="rId34" Type="http://schemas.openxmlformats.org/officeDocument/2006/relationships/hyperlink" Target="consultantplus://offline/ref=6DDBCA948ACD86B91CB0EA5DAD7C8C2AD32F132ACC9159E8FDAD4512B121BF056FCBFB8862FD4E97D434A88AE622FEBB19C033778C16cFE6P" TargetMode="External"/><Relationship Id="rId42" Type="http://schemas.openxmlformats.org/officeDocument/2006/relationships/hyperlink" Target="consultantplus://offline/ref=6DDBCA948ACD86B91CB0F54CB87C8C2AD52A1028C29559E8FDAD4512B121BF056FCBFB8A65FF4D9F856EB88EAF76FBA411DF2D749216F524c5EA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DDBCA948ACD86B91CB0F54CB87C8C2AD529172EC69659E8FDAD4512B121BF056FCBFB8A65FF4C9A816EB88EAF76FBA411DF2D749216F524c5E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BCA948ACD86B91CB0EA5DAD7C8C2AD32D132BC09559E8FDAD4512B121BF057DCBA38664F7529C817BEEDFE9c2E0P" TargetMode="External"/><Relationship Id="rId29" Type="http://schemas.openxmlformats.org/officeDocument/2006/relationships/hyperlink" Target="consultantplus://offline/ref=6DDBCA948ACD86B91CB0F54CB87C8C2AD52A1028C29559E8FDAD4512B121BF056FCBFB8A65FF4D9C896EB88EAF76FBA411DF2D749216F524c5E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CA948ACD86B91CB0EA5DAD7C8C2AD32C142BCC9259E8FDAD4512B121BF056FCBFB8A65FF4C9D886EB88EAF76FBA411DF2D749216F524c5EAP" TargetMode="External"/><Relationship Id="rId11" Type="http://schemas.openxmlformats.org/officeDocument/2006/relationships/hyperlink" Target="consultantplus://offline/ref=6DDBCA948ACD86B91CB0F54CB87C8C2AD529132AC19359E8FDAD4512B121BF056FCBFB8A65FF4C9D886EB88EAF76FBA411DF2D749216F524c5EAP" TargetMode="External"/><Relationship Id="rId24" Type="http://schemas.openxmlformats.org/officeDocument/2006/relationships/hyperlink" Target="consultantplus://offline/ref=6DDBCA948ACD86B91CB0F54CB87C8C2AD529132AC19359E8FDAD4512B121BF056FCBFB8A65FF4C9F836EB88EAF76FBA411DF2D749216F524c5EAP" TargetMode="External"/><Relationship Id="rId32" Type="http://schemas.openxmlformats.org/officeDocument/2006/relationships/hyperlink" Target="consultantplus://offline/ref=6DDBCA948ACD86B91CB0F54CB87C8C2AD529132AC19359E8FDAD4512B121BF056FCBFB8A65FF4C98866EB88EAF76FBA411DF2D749216F524c5EAP" TargetMode="External"/><Relationship Id="rId37" Type="http://schemas.openxmlformats.org/officeDocument/2006/relationships/hyperlink" Target="consultantplus://offline/ref=6DDBCA948ACD86B91CB0F54CB87C8C2AD529132AC19359E8FDAD4512B121BF056FCBFB8A65FF4C99866EB88EAF76FBA411DF2D749216F524c5EAP" TargetMode="External"/><Relationship Id="rId40" Type="http://schemas.openxmlformats.org/officeDocument/2006/relationships/hyperlink" Target="consultantplus://offline/ref=6DDBCA948ACD86B91CB0F54CB87C8C2AD52A1028C29559E8FDAD4512B121BF056FCBFB8A65FF4D9E836EB88EAF76FBA411DF2D749216F524c5EAP" TargetMode="External"/><Relationship Id="rId45" Type="http://schemas.openxmlformats.org/officeDocument/2006/relationships/hyperlink" Target="consultantplus://offline/ref=6DDBCA948ACD86B91CB0F54CB87C8C2AD52A1028C29559E8FDAD4512B121BF056FCBFB8A65FF4D98806EB88EAF76FBA411DF2D749216F524c5EAP" TargetMode="External"/><Relationship Id="rId5" Type="http://schemas.openxmlformats.org/officeDocument/2006/relationships/hyperlink" Target="consultantplus://offline/ref=6DDBCA948ACD86B91CB0EA5DAD7C8C2AD32F132ACC9159E8FDAD4512B121BF056FCBFB8F63FE4497D434A88AE622FEBB19C033778C16cFE6P" TargetMode="External"/><Relationship Id="rId15" Type="http://schemas.openxmlformats.org/officeDocument/2006/relationships/hyperlink" Target="consultantplus://offline/ref=6DDBCA948ACD86B91CB0F54CB87C8C2AD529132AC19359E8FDAD4512B121BF056FCBFB8A65FF4C9E846EB88EAF76FBA411DF2D749216F524c5EAP" TargetMode="External"/><Relationship Id="rId23" Type="http://schemas.openxmlformats.org/officeDocument/2006/relationships/hyperlink" Target="consultantplus://offline/ref=6DDBCA948ACD86B91CB0EA5DAD7C8C2AD32F132ACC9159E8FDAD4512B121BF056FCBFB8862FD4E97D434A88AE622FEBB19C033778C16cFE6P" TargetMode="External"/><Relationship Id="rId28" Type="http://schemas.openxmlformats.org/officeDocument/2006/relationships/hyperlink" Target="consultantplus://offline/ref=6DDBCA948ACD86B91CB0F54CB87C8C2AD529132AC19359E8FDAD4512B121BF056FCBFB8A65FF4C9F886EB88EAF76FBA411DF2D749216F524c5EAP" TargetMode="External"/><Relationship Id="rId36" Type="http://schemas.openxmlformats.org/officeDocument/2006/relationships/hyperlink" Target="consultantplus://offline/ref=6DDBCA948ACD86B91CB0F54CB87C8C2AD529132AC19359E8FDAD4512B121BF056FCBFB8A65FF4C99856EB88EAF76FBA411DF2D749216F524c5EAP" TargetMode="External"/><Relationship Id="rId10" Type="http://schemas.openxmlformats.org/officeDocument/2006/relationships/hyperlink" Target="consultantplus://offline/ref=6DDBCA948ACD86B91CB0F54CB87C8C2AD529132AC19359E8FDAD4512B121BF056FCBFB8A65FF4C9D836EB88EAF76FBA411DF2D749216F524c5EAP" TargetMode="External"/><Relationship Id="rId19" Type="http://schemas.openxmlformats.org/officeDocument/2006/relationships/hyperlink" Target="consultantplus://offline/ref=6DDBCA948ACD86B91CB0F54CB87C8C2AD52A1028C29559E8FDAD4512B121BF056FCBFB8A65FF4C9E846EB88EAF76FBA411DF2D749216F524c5EAP" TargetMode="External"/><Relationship Id="rId31" Type="http://schemas.openxmlformats.org/officeDocument/2006/relationships/hyperlink" Target="consultantplus://offline/ref=6DDBCA948ACD86B91CB0F54CB87C8C2AD52A1028C29559E8FDAD4512B121BF056FCBFB8A65FF4D9D886EB88EAF76FBA411DF2D749216F524c5EAP" TargetMode="External"/><Relationship Id="rId44" Type="http://schemas.openxmlformats.org/officeDocument/2006/relationships/hyperlink" Target="consultantplus://offline/ref=6DDBCA948ACD86B91CB0F54CB87C8C2AD529132AC19359E8FDAD4512B121BF056FCBFB8A65FF4C99886EB88EAF76FBA411DF2D749216F524c5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BCA948ACD86B91CB0F54CB87C8C2AD52B132DCD9159E8FDAD4512B121BF056FCBFB8A65FF4C9D806EB88EAF76FBA411DF2D749216F524c5EAP" TargetMode="External"/><Relationship Id="rId14" Type="http://schemas.openxmlformats.org/officeDocument/2006/relationships/hyperlink" Target="consultantplus://offline/ref=6DDBCA948ACD86B91CB0F54CB87C8C2AD529132AC19359E8FDAD4512B121BF056FCBFB8A65FF4C9E826EB88EAF76FBA411DF2D749216F524c5EAP" TargetMode="External"/><Relationship Id="rId22" Type="http://schemas.openxmlformats.org/officeDocument/2006/relationships/hyperlink" Target="consultantplus://offline/ref=6DDBCA948ACD86B91CB0EA5DAD7C8C2AD32F132ACC9159E8FDAD4512B121BF056FCBFB8862FF4897D434A88AE622FEBB19C033778C16cFE6P" TargetMode="External"/><Relationship Id="rId27" Type="http://schemas.openxmlformats.org/officeDocument/2006/relationships/hyperlink" Target="consultantplus://offline/ref=6DDBCA948ACD86B91CB0F54CB87C8C2AD529132AC19359E8FDAD4512B121BF056FCBFB8A65FF4C9F866EB88EAF76FBA411DF2D749216F524c5EAP" TargetMode="External"/><Relationship Id="rId30" Type="http://schemas.openxmlformats.org/officeDocument/2006/relationships/hyperlink" Target="consultantplus://offline/ref=6DDBCA948ACD86B91CB0F54CB87C8C2AD529132AC19359E8FDAD4512B121BF056FCBFB8A65FF4C9F896EB88EAF76FBA411DF2D749216F524c5EAP" TargetMode="External"/><Relationship Id="rId35" Type="http://schemas.openxmlformats.org/officeDocument/2006/relationships/hyperlink" Target="consultantplus://offline/ref=6DDBCA948ACD86B91CB0F54CB87C8C2AD52A1028C29559E8FDAD4512B121BF056FCBFB8A65FF4D9E826EB88EAF76FBA411DF2D749216F524c5EAP" TargetMode="External"/><Relationship Id="rId43" Type="http://schemas.openxmlformats.org/officeDocument/2006/relationships/hyperlink" Target="consultantplus://offline/ref=6DDBCA948ACD86B91CB0F54CB87C8C2AD52A1028C29559E8FDAD4512B121BF056FCBFB8A65FF4D9F866EB88EAF76FBA411DF2D749216F524c5EAP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DDBCA948ACD86B91CB0F54CB87C8C2AD529162BC79059E8FDAD4512B121BF056FCBFB8A60F64E9D866EB88EAF76FBA411DF2D749216F524c5EA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DBCA948ACD86B91CB0F54CB87C8C2AD529132AC19359E8FDAD4512B121BF056FCBFB8A65FF4C9E806EB88EAF76FBA411DF2D749216F524c5EAP" TargetMode="External"/><Relationship Id="rId17" Type="http://schemas.openxmlformats.org/officeDocument/2006/relationships/hyperlink" Target="consultantplus://offline/ref=6DDBCA948ACD86B91CB0F54CB87C8C2AD529132AC19359E8FDAD4512B121BF056FCBFB8A65FF4C9E866EB88EAF76FBA411DF2D749216F524c5EAP" TargetMode="External"/><Relationship Id="rId25" Type="http://schemas.openxmlformats.org/officeDocument/2006/relationships/hyperlink" Target="consultantplus://offline/ref=6DDBCA948ACD86B91CB0EA5DAD7C8C2AD32F132ACC9159E8FDAD4512B121BF056FCBFB8862FF4897D434A88AE622FEBB19C033778C16cFE6P" TargetMode="External"/><Relationship Id="rId33" Type="http://schemas.openxmlformats.org/officeDocument/2006/relationships/hyperlink" Target="consultantplus://offline/ref=6DDBCA948ACD86B91CB0EA5DAD7C8C2AD32F132ACC9159E8FDAD4512B121BF056FCBFB8862FF4897D434A88AE622FEBB19C033778C16cFE6P" TargetMode="External"/><Relationship Id="rId38" Type="http://schemas.openxmlformats.org/officeDocument/2006/relationships/hyperlink" Target="consultantplus://offline/ref=6DDBCA948ACD86B91CB0EA5DAD7C8C2AD527162DCFC50EEAACF84B17B971E5157982F7837BFF4D828265EEcDECP" TargetMode="External"/><Relationship Id="rId46" Type="http://schemas.openxmlformats.org/officeDocument/2006/relationships/hyperlink" Target="consultantplus://offline/ref=6DDBCA948ACD86B91CB0EA5DAD7C8C2AD32C172CC79459E8FDAD4512B121BF056FCBFB8A67FB47C8D121B9D2EA2BE8A518DF2F758Ec1E7P" TargetMode="External"/><Relationship Id="rId20" Type="http://schemas.openxmlformats.org/officeDocument/2006/relationships/hyperlink" Target="consultantplus://offline/ref=6DDBCA948ACD86B91CB0F54CB87C8C2AD52A1028C29559E8FDAD4512B121BF056FCBFB8A65FF4C9E856EB88EAF76FBA411DF2D749216F524c5EAP" TargetMode="External"/><Relationship Id="rId41" Type="http://schemas.openxmlformats.org/officeDocument/2006/relationships/hyperlink" Target="consultantplus://offline/ref=6DDBCA948ACD86B91CB0F54CB87C8C2AD52A1028C29559E8FDAD4512B121BF056FCBFB8A65FF4D9E846EB88EAF76FBA411DF2D749216F524c5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 Дмитриевна Берденникова</dc:creator>
  <cp:lastModifiedBy>Анастасия  Дмитриевна Берденникова</cp:lastModifiedBy>
  <cp:revision>2</cp:revision>
  <dcterms:created xsi:type="dcterms:W3CDTF">2023-01-18T15:04:00Z</dcterms:created>
  <dcterms:modified xsi:type="dcterms:W3CDTF">2023-01-18T15:08:00Z</dcterms:modified>
</cp:coreProperties>
</file>