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18" w:rsidRDefault="00620A18">
      <w:pPr>
        <w:pStyle w:val="ConsPlusTitlePage"/>
      </w:pPr>
      <w:r>
        <w:t xml:space="preserve">Документ предоставлен </w:t>
      </w:r>
      <w:hyperlink r:id="rId5">
        <w:r>
          <w:rPr>
            <w:color w:val="0000FF"/>
          </w:rPr>
          <w:t>КонсультантПлюс</w:t>
        </w:r>
      </w:hyperlink>
      <w:r>
        <w:br/>
      </w:r>
    </w:p>
    <w:p w:rsidR="00620A18" w:rsidRDefault="00620A18">
      <w:pPr>
        <w:pStyle w:val="ConsPlusNormal"/>
        <w:outlineLvl w:val="0"/>
      </w:pPr>
    </w:p>
    <w:p w:rsidR="00620A18" w:rsidRDefault="00620A18">
      <w:pPr>
        <w:pStyle w:val="ConsPlusTitle"/>
        <w:jc w:val="center"/>
        <w:outlineLvl w:val="0"/>
      </w:pPr>
      <w:r>
        <w:t>ПРАВИТЕЛЬСТВО ЛЕНИНГРАДСКОЙ ОБЛАСТИ</w:t>
      </w:r>
    </w:p>
    <w:p w:rsidR="00620A18" w:rsidRDefault="00620A18">
      <w:pPr>
        <w:pStyle w:val="ConsPlusTitle"/>
        <w:jc w:val="center"/>
      </w:pPr>
    </w:p>
    <w:p w:rsidR="00620A18" w:rsidRDefault="00620A18">
      <w:pPr>
        <w:pStyle w:val="ConsPlusTitle"/>
        <w:jc w:val="center"/>
      </w:pPr>
      <w:r>
        <w:t>ПОСТАНОВЛЕНИЕ</w:t>
      </w:r>
    </w:p>
    <w:p w:rsidR="00620A18" w:rsidRDefault="00620A18">
      <w:pPr>
        <w:pStyle w:val="ConsPlusTitle"/>
        <w:jc w:val="center"/>
      </w:pPr>
      <w:r>
        <w:t>от 19 апреля 2021 г. N 203</w:t>
      </w:r>
    </w:p>
    <w:p w:rsidR="00620A18" w:rsidRDefault="00620A18">
      <w:pPr>
        <w:pStyle w:val="ConsPlusTitle"/>
        <w:jc w:val="center"/>
      </w:pPr>
    </w:p>
    <w:p w:rsidR="00620A18" w:rsidRDefault="00620A18">
      <w:pPr>
        <w:pStyle w:val="ConsPlusTitle"/>
        <w:jc w:val="center"/>
      </w:pPr>
      <w:r>
        <w:t>ОБ УТВЕРЖДЕНИИ ПОРЯДКА ПРЕДОСТАВЛЕНИЯ ГРАНТОВ В ФОРМЕ</w:t>
      </w:r>
    </w:p>
    <w:p w:rsidR="00620A18" w:rsidRDefault="00620A18">
      <w:pPr>
        <w:pStyle w:val="ConsPlusTitle"/>
        <w:jc w:val="center"/>
      </w:pPr>
      <w:r>
        <w:t>СУБСИДИЙ ИЗ ОБЛАСТНОГО БЮДЖЕТА ЛЕНИНГРАДСКОЙ ОБЛАСТИ</w:t>
      </w:r>
    </w:p>
    <w:p w:rsidR="00620A18" w:rsidRDefault="00620A18">
      <w:pPr>
        <w:pStyle w:val="ConsPlusTitle"/>
        <w:jc w:val="center"/>
      </w:pPr>
      <w:r>
        <w:t>СОЦИАЛЬНО ОРИЕНТИРОВАННЫМ НЕКОММЕРЧЕСКИМ ОРГАНИЗАЦИЯМ</w:t>
      </w:r>
    </w:p>
    <w:p w:rsidR="00620A18" w:rsidRDefault="00620A18">
      <w:pPr>
        <w:pStyle w:val="ConsPlusTitle"/>
        <w:jc w:val="center"/>
      </w:pPr>
      <w:r>
        <w:t>НА РЕАЛИЗАЦИЮ ПРОЕКТОВ В РАМКАХ ГОСУДАРСТВЕННОЙ ПРОГРАММЫ</w:t>
      </w:r>
    </w:p>
    <w:p w:rsidR="00620A18" w:rsidRDefault="00620A18">
      <w:pPr>
        <w:pStyle w:val="ConsPlusTitle"/>
        <w:jc w:val="center"/>
      </w:pPr>
      <w:r>
        <w:t>ЛЕНИНГРАДСКОЙ ОБЛАСТИ "УСТОЙЧИВОЕ ОБЩЕСТВЕННОЕ РАЗВИТИЕ</w:t>
      </w:r>
    </w:p>
    <w:p w:rsidR="00620A18" w:rsidRDefault="00620A18">
      <w:pPr>
        <w:pStyle w:val="ConsPlusTitle"/>
        <w:jc w:val="center"/>
      </w:pPr>
      <w:r>
        <w:t>В ЛЕНИНГРАДСКОЙ ОБЛАСТИ"</w:t>
      </w:r>
    </w:p>
    <w:p w:rsidR="00620A18" w:rsidRDefault="00620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A18" w:rsidRDefault="00620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A18" w:rsidRDefault="00620A18">
            <w:pPr>
              <w:pStyle w:val="ConsPlusNormal"/>
              <w:jc w:val="center"/>
            </w:pPr>
            <w:r>
              <w:rPr>
                <w:color w:val="392C69"/>
              </w:rPr>
              <w:t>Список изменяющих документов</w:t>
            </w:r>
          </w:p>
          <w:p w:rsidR="00620A18" w:rsidRDefault="00620A18">
            <w:pPr>
              <w:pStyle w:val="ConsPlusNormal"/>
              <w:jc w:val="center"/>
            </w:pPr>
            <w:r>
              <w:rPr>
                <w:color w:val="392C69"/>
              </w:rPr>
              <w:t>(в ред. Постановлений Правительства Ленинградской области</w:t>
            </w:r>
          </w:p>
          <w:p w:rsidR="00620A18" w:rsidRDefault="00620A18">
            <w:pPr>
              <w:pStyle w:val="ConsPlusNormal"/>
              <w:jc w:val="center"/>
            </w:pPr>
            <w:r>
              <w:rPr>
                <w:color w:val="392C69"/>
              </w:rPr>
              <w:t xml:space="preserve">от 13.07.2021 </w:t>
            </w:r>
            <w:hyperlink r:id="rId6">
              <w:r>
                <w:rPr>
                  <w:color w:val="0000FF"/>
                </w:rPr>
                <w:t>N 445</w:t>
              </w:r>
            </w:hyperlink>
            <w:r>
              <w:rPr>
                <w:color w:val="392C69"/>
              </w:rPr>
              <w:t xml:space="preserve">, от 21.12.2021 </w:t>
            </w:r>
            <w:hyperlink r:id="rId7">
              <w:r>
                <w:rPr>
                  <w:color w:val="0000FF"/>
                </w:rPr>
                <w:t>N 840</w:t>
              </w:r>
            </w:hyperlink>
            <w:r>
              <w:rPr>
                <w:color w:val="392C69"/>
              </w:rPr>
              <w:t xml:space="preserve">, от 07.12.2022 </w:t>
            </w:r>
            <w:hyperlink r:id="rId8">
              <w:r>
                <w:rPr>
                  <w:color w:val="0000FF"/>
                </w:rPr>
                <w:t>N 902</w:t>
              </w:r>
            </w:hyperlink>
            <w:r>
              <w:rPr>
                <w:color w:val="392C69"/>
              </w:rPr>
              <w:t>,</w:t>
            </w:r>
          </w:p>
          <w:p w:rsidR="00620A18" w:rsidRDefault="00620A18">
            <w:pPr>
              <w:pStyle w:val="ConsPlusNormal"/>
              <w:jc w:val="center"/>
            </w:pPr>
            <w:r>
              <w:rPr>
                <w:color w:val="392C69"/>
              </w:rPr>
              <w:t xml:space="preserve">от 26.12.2022 </w:t>
            </w:r>
            <w:hyperlink r:id="rId9">
              <w:r>
                <w:rPr>
                  <w:color w:val="0000FF"/>
                </w:rPr>
                <w:t>N 971</w:t>
              </w:r>
            </w:hyperlink>
            <w:r>
              <w:rPr>
                <w:color w:val="392C69"/>
              </w:rPr>
              <w:t xml:space="preserve">, от 28.03.2023 </w:t>
            </w:r>
            <w:hyperlink r:id="rId10">
              <w:r>
                <w:rPr>
                  <w:color w:val="0000FF"/>
                </w:rPr>
                <w:t>N 201</w:t>
              </w:r>
            </w:hyperlink>
            <w:r>
              <w:rPr>
                <w:color w:val="392C69"/>
              </w:rPr>
              <w:t xml:space="preserve">, от 13.06.2023 </w:t>
            </w:r>
            <w:hyperlink r:id="rId11">
              <w:r>
                <w:rPr>
                  <w:color w:val="0000FF"/>
                </w:rPr>
                <w:t>N 380</w:t>
              </w:r>
            </w:hyperlink>
            <w:r>
              <w:rPr>
                <w:color w:val="392C69"/>
              </w:rPr>
              <w:t>,</w:t>
            </w:r>
          </w:p>
          <w:p w:rsidR="00620A18" w:rsidRDefault="00620A18">
            <w:pPr>
              <w:pStyle w:val="ConsPlusNormal"/>
              <w:jc w:val="center"/>
            </w:pPr>
            <w:r>
              <w:rPr>
                <w:color w:val="392C69"/>
              </w:rPr>
              <w:t xml:space="preserve">от 25.12.2023 </w:t>
            </w:r>
            <w:hyperlink r:id="rId12">
              <w:r>
                <w:rPr>
                  <w:color w:val="0000FF"/>
                </w:rPr>
                <w:t>N 963</w:t>
              </w:r>
            </w:hyperlink>
            <w:r>
              <w:rPr>
                <w:color w:val="392C69"/>
              </w:rPr>
              <w:t xml:space="preserve">, от 14.05.2024 </w:t>
            </w:r>
            <w:hyperlink r:id="rId13">
              <w:r>
                <w:rPr>
                  <w:color w:val="0000FF"/>
                </w:rPr>
                <w:t>N 294</w:t>
              </w:r>
            </w:hyperlink>
            <w:r>
              <w:rPr>
                <w:color w:val="392C69"/>
              </w:rPr>
              <w:t xml:space="preserve">, от 06.12.2024 </w:t>
            </w:r>
            <w:hyperlink r:id="rId14">
              <w:r>
                <w:rPr>
                  <w:color w:val="0000FF"/>
                </w:rPr>
                <w:t>N 879</w:t>
              </w:r>
            </w:hyperlink>
            <w:r>
              <w:rPr>
                <w:color w:val="392C69"/>
              </w:rPr>
              <w:t>,</w:t>
            </w:r>
          </w:p>
          <w:p w:rsidR="00620A18" w:rsidRDefault="00620A18">
            <w:pPr>
              <w:pStyle w:val="ConsPlusNormal"/>
              <w:jc w:val="center"/>
            </w:pPr>
            <w:r>
              <w:rPr>
                <w:color w:val="392C69"/>
              </w:rPr>
              <w:t xml:space="preserve">от 10.02.2025 </w:t>
            </w:r>
            <w:hyperlink r:id="rId15">
              <w:r>
                <w:rPr>
                  <w:color w:val="0000FF"/>
                </w:rPr>
                <w:t>N 126</w:t>
              </w:r>
            </w:hyperlink>
            <w:r>
              <w:rPr>
                <w:color w:val="392C69"/>
              </w:rPr>
              <w:t xml:space="preserve">, от 13.03.2025 </w:t>
            </w:r>
            <w:hyperlink r:id="rId16">
              <w:r>
                <w:rPr>
                  <w:color w:val="0000FF"/>
                </w:rPr>
                <w:t>N 244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r>
    </w:tbl>
    <w:p w:rsidR="00620A18" w:rsidRDefault="00620A18">
      <w:pPr>
        <w:pStyle w:val="ConsPlusNormal"/>
        <w:jc w:val="center"/>
      </w:pPr>
    </w:p>
    <w:p w:rsidR="00620A18" w:rsidRDefault="00620A18">
      <w:pPr>
        <w:pStyle w:val="ConsPlusNormal"/>
        <w:ind w:firstLine="540"/>
        <w:jc w:val="both"/>
      </w:pPr>
      <w:r>
        <w:t xml:space="preserve">В соответствии с </w:t>
      </w:r>
      <w:hyperlink r:id="rId17">
        <w:r>
          <w:rPr>
            <w:color w:val="0000FF"/>
          </w:rPr>
          <w:t>пунктом 4 статьи 78.1</w:t>
        </w:r>
      </w:hyperlink>
      <w:r>
        <w:t xml:space="preserve"> Бюджетного кодекса Российской Федерации, </w:t>
      </w:r>
      <w:hyperlink r:id="rId1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областным </w:t>
      </w:r>
      <w:hyperlink r:id="rId19">
        <w:r>
          <w:rPr>
            <w:color w:val="0000FF"/>
          </w:rPr>
          <w:t>законом</w:t>
        </w:r>
      </w:hyperlink>
      <w:r>
        <w:t xml:space="preserve"> от 29 июня 2012 года N 52-оз "О государственной поддержке социально ориентированных некоммерческих организаций в Ленинградской области", в целях реализации государственной программы Ленинградской области "Устойчивое общественное развитие в Ленинградской области" Правительство Ленинградской области постановляет:</w:t>
      </w:r>
    </w:p>
    <w:p w:rsidR="00620A18" w:rsidRDefault="00620A18">
      <w:pPr>
        <w:pStyle w:val="ConsPlusNormal"/>
        <w:jc w:val="both"/>
      </w:pPr>
      <w:r>
        <w:t xml:space="preserve">(преамбула в ред. </w:t>
      </w:r>
      <w:hyperlink r:id="rId20">
        <w:r>
          <w:rPr>
            <w:color w:val="0000FF"/>
          </w:rPr>
          <w:t>Постановления</w:t>
        </w:r>
      </w:hyperlink>
      <w:r>
        <w:t xml:space="preserve"> Правительства Ленинградской области от 14.05.2024 N 294)</w:t>
      </w:r>
    </w:p>
    <w:p w:rsidR="00620A18" w:rsidRDefault="00620A18">
      <w:pPr>
        <w:pStyle w:val="ConsPlusNormal"/>
        <w:ind w:firstLine="540"/>
        <w:jc w:val="both"/>
      </w:pPr>
    </w:p>
    <w:p w:rsidR="00620A18" w:rsidRDefault="00620A18">
      <w:pPr>
        <w:pStyle w:val="ConsPlusNormal"/>
        <w:ind w:firstLine="540"/>
        <w:jc w:val="both"/>
      </w:pPr>
      <w:r>
        <w:t xml:space="preserve">1. Утвердить </w:t>
      </w:r>
      <w:hyperlink w:anchor="P40">
        <w:r>
          <w:rPr>
            <w:color w:val="0000FF"/>
          </w:rPr>
          <w:t>Порядок</w:t>
        </w:r>
      </w:hyperlink>
      <w:r>
        <w:t xml:space="preserve">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"Устойчивое общественное развитие в Ленинградской области" согласно приложению 1.</w:t>
      </w:r>
    </w:p>
    <w:p w:rsidR="00620A18" w:rsidRDefault="00620A18">
      <w:pPr>
        <w:pStyle w:val="ConsPlusNormal"/>
        <w:jc w:val="both"/>
      </w:pPr>
      <w:r>
        <w:t xml:space="preserve">(в ред. Постановлений Правительства Ленинградской области от 21.12.2021 </w:t>
      </w:r>
      <w:hyperlink r:id="rId21">
        <w:r>
          <w:rPr>
            <w:color w:val="0000FF"/>
          </w:rPr>
          <w:t>N 840</w:t>
        </w:r>
      </w:hyperlink>
      <w:r>
        <w:t xml:space="preserve">, от 14.05.2024 </w:t>
      </w:r>
      <w:hyperlink r:id="rId22">
        <w:r>
          <w:rPr>
            <w:color w:val="0000FF"/>
          </w:rPr>
          <w:t>N 294</w:t>
        </w:r>
      </w:hyperlink>
      <w:r>
        <w:t>)</w:t>
      </w:r>
    </w:p>
    <w:p w:rsidR="00620A18" w:rsidRDefault="00620A18">
      <w:pPr>
        <w:pStyle w:val="ConsPlusNormal"/>
        <w:spacing w:before="220"/>
        <w:ind w:firstLine="540"/>
        <w:jc w:val="both"/>
      </w:pPr>
      <w:r>
        <w:t xml:space="preserve">2. Утратил силу с 1 января 2023 года. - </w:t>
      </w:r>
      <w:hyperlink r:id="rId23">
        <w:r>
          <w:rPr>
            <w:color w:val="0000FF"/>
          </w:rPr>
          <w:t>Постановление</w:t>
        </w:r>
      </w:hyperlink>
      <w:r>
        <w:t xml:space="preserve"> Правительства Ленинградской области от 07.12.2022 N 902.</w:t>
      </w:r>
    </w:p>
    <w:p w:rsidR="00620A18" w:rsidRDefault="00620A18">
      <w:pPr>
        <w:pStyle w:val="ConsPlusNormal"/>
        <w:ind w:firstLine="540"/>
        <w:jc w:val="both"/>
      </w:pPr>
    </w:p>
    <w:p w:rsidR="00620A18" w:rsidRDefault="00620A18">
      <w:pPr>
        <w:pStyle w:val="ConsPlusNormal"/>
        <w:jc w:val="right"/>
      </w:pPr>
      <w:r>
        <w:t>Губернатор</w:t>
      </w:r>
    </w:p>
    <w:p w:rsidR="00620A18" w:rsidRDefault="00620A18">
      <w:pPr>
        <w:pStyle w:val="ConsPlusNormal"/>
        <w:jc w:val="right"/>
      </w:pPr>
      <w:r>
        <w:t>Ленинградской области</w:t>
      </w:r>
    </w:p>
    <w:p w:rsidR="00620A18" w:rsidRDefault="00620A18">
      <w:pPr>
        <w:pStyle w:val="ConsPlusNormal"/>
        <w:jc w:val="right"/>
      </w:pPr>
      <w:r>
        <w:t>А.Дрозденко</w:t>
      </w:r>
    </w:p>
    <w:p w:rsidR="00620A18" w:rsidRDefault="00620A18">
      <w:pPr>
        <w:pStyle w:val="ConsPlusNormal"/>
        <w:jc w:val="right"/>
      </w:pPr>
    </w:p>
    <w:p w:rsidR="00620A18" w:rsidRDefault="00620A18">
      <w:pPr>
        <w:pStyle w:val="ConsPlusNormal"/>
        <w:jc w:val="right"/>
      </w:pPr>
    </w:p>
    <w:p w:rsidR="00620A18" w:rsidRDefault="00620A18">
      <w:pPr>
        <w:pStyle w:val="ConsPlusNormal"/>
        <w:jc w:val="right"/>
      </w:pPr>
    </w:p>
    <w:p w:rsidR="00620A18" w:rsidRDefault="00620A18">
      <w:pPr>
        <w:pStyle w:val="ConsPlusNormal"/>
        <w:jc w:val="right"/>
      </w:pPr>
    </w:p>
    <w:p w:rsidR="00620A18" w:rsidRDefault="00620A18">
      <w:pPr>
        <w:pStyle w:val="ConsPlusNormal"/>
        <w:jc w:val="right"/>
      </w:pPr>
    </w:p>
    <w:p w:rsidR="00620A18" w:rsidRDefault="00620A18">
      <w:pPr>
        <w:pStyle w:val="ConsPlusNormal"/>
        <w:jc w:val="right"/>
        <w:outlineLvl w:val="0"/>
      </w:pPr>
      <w:r>
        <w:lastRenderedPageBreak/>
        <w:t>УТВЕРЖДЕН</w:t>
      </w:r>
    </w:p>
    <w:p w:rsidR="00620A18" w:rsidRDefault="00620A18">
      <w:pPr>
        <w:pStyle w:val="ConsPlusNormal"/>
        <w:jc w:val="right"/>
      </w:pPr>
      <w:r>
        <w:t>постановлением Правительства</w:t>
      </w:r>
    </w:p>
    <w:p w:rsidR="00620A18" w:rsidRDefault="00620A18">
      <w:pPr>
        <w:pStyle w:val="ConsPlusNormal"/>
        <w:jc w:val="right"/>
      </w:pPr>
      <w:r>
        <w:t>Ленинградской области</w:t>
      </w:r>
    </w:p>
    <w:p w:rsidR="00620A18" w:rsidRDefault="00620A18">
      <w:pPr>
        <w:pStyle w:val="ConsPlusNormal"/>
        <w:jc w:val="right"/>
      </w:pPr>
      <w:r>
        <w:t>от 19.04.2021 N 203</w:t>
      </w:r>
    </w:p>
    <w:p w:rsidR="00620A18" w:rsidRDefault="00620A18">
      <w:pPr>
        <w:pStyle w:val="ConsPlusNormal"/>
        <w:jc w:val="right"/>
      </w:pPr>
      <w:r>
        <w:t>(приложение 1)</w:t>
      </w:r>
    </w:p>
    <w:p w:rsidR="00620A18" w:rsidRDefault="00620A18">
      <w:pPr>
        <w:pStyle w:val="ConsPlusNormal"/>
        <w:jc w:val="right"/>
      </w:pPr>
    </w:p>
    <w:p w:rsidR="00620A18" w:rsidRDefault="00620A18">
      <w:pPr>
        <w:pStyle w:val="ConsPlusTitle"/>
        <w:jc w:val="center"/>
      </w:pPr>
      <w:bookmarkStart w:id="0" w:name="P40"/>
      <w:bookmarkEnd w:id="0"/>
      <w:r>
        <w:t>ПОРЯДОК</w:t>
      </w:r>
    </w:p>
    <w:p w:rsidR="00620A18" w:rsidRDefault="00620A18">
      <w:pPr>
        <w:pStyle w:val="ConsPlusTitle"/>
        <w:jc w:val="center"/>
      </w:pPr>
      <w:r>
        <w:t>ПРЕДОСТАВЛЕНИЯ ГРАНТОВ В ФОРМЕ СУБСИДИЙ ИЗ ОБЛАСТНОГО</w:t>
      </w:r>
    </w:p>
    <w:p w:rsidR="00620A18" w:rsidRDefault="00620A18">
      <w:pPr>
        <w:pStyle w:val="ConsPlusTitle"/>
        <w:jc w:val="center"/>
      </w:pPr>
      <w:r>
        <w:t>БЮДЖЕТА ЛЕНИНГРАДСКОЙ ОБЛАСТИ СОЦИАЛЬНО ОРИЕНТИРОВАННЫМ</w:t>
      </w:r>
    </w:p>
    <w:p w:rsidR="00620A18" w:rsidRDefault="00620A18">
      <w:pPr>
        <w:pStyle w:val="ConsPlusTitle"/>
        <w:jc w:val="center"/>
      </w:pPr>
      <w:r>
        <w:t>НЕКОММЕРЧЕСКИМ ОРГАНИЗАЦИЯМ НА РЕАЛИЗАЦИЮ ПРОЕКТОВ В РАМКАХ</w:t>
      </w:r>
    </w:p>
    <w:p w:rsidR="00620A18" w:rsidRDefault="00620A18">
      <w:pPr>
        <w:pStyle w:val="ConsPlusTitle"/>
        <w:jc w:val="center"/>
      </w:pPr>
      <w:r>
        <w:t>ГОСУДАРСТВЕННОЙ ПРОГРАММЫ ЛЕНИНГРАДСКОЙ ОБЛАСТИ</w:t>
      </w:r>
    </w:p>
    <w:p w:rsidR="00620A18" w:rsidRDefault="00620A18">
      <w:pPr>
        <w:pStyle w:val="ConsPlusTitle"/>
        <w:jc w:val="center"/>
      </w:pPr>
      <w:r>
        <w:t>"УСТОЙЧИВОЕ ОБЩЕСТВЕННОЕ РАЗВИТИЕ В ЛЕНИНГРАДСКОЙ ОБЛАСТИ"</w:t>
      </w:r>
    </w:p>
    <w:p w:rsidR="00620A18" w:rsidRDefault="00620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A18" w:rsidRDefault="00620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A18" w:rsidRDefault="00620A18">
            <w:pPr>
              <w:pStyle w:val="ConsPlusNormal"/>
              <w:jc w:val="center"/>
            </w:pPr>
            <w:r>
              <w:rPr>
                <w:color w:val="392C69"/>
              </w:rPr>
              <w:t>Список изменяющих документов</w:t>
            </w:r>
          </w:p>
          <w:p w:rsidR="00620A18" w:rsidRDefault="00620A18">
            <w:pPr>
              <w:pStyle w:val="ConsPlusNormal"/>
              <w:jc w:val="center"/>
            </w:pPr>
            <w:r>
              <w:rPr>
                <w:color w:val="392C69"/>
              </w:rPr>
              <w:t>(в ред. Постановлений Правительства Ленинградской области</w:t>
            </w:r>
          </w:p>
          <w:p w:rsidR="00620A18" w:rsidRDefault="00620A18">
            <w:pPr>
              <w:pStyle w:val="ConsPlusNormal"/>
              <w:jc w:val="center"/>
            </w:pPr>
            <w:r>
              <w:rPr>
                <w:color w:val="392C69"/>
              </w:rPr>
              <w:t xml:space="preserve">от 14.05.2024 </w:t>
            </w:r>
            <w:hyperlink r:id="rId24">
              <w:r>
                <w:rPr>
                  <w:color w:val="0000FF"/>
                </w:rPr>
                <w:t>N 294</w:t>
              </w:r>
            </w:hyperlink>
            <w:r>
              <w:rPr>
                <w:color w:val="392C69"/>
              </w:rPr>
              <w:t xml:space="preserve">, от 06.12.2024 </w:t>
            </w:r>
            <w:hyperlink r:id="rId25">
              <w:r>
                <w:rPr>
                  <w:color w:val="0000FF"/>
                </w:rPr>
                <w:t>N 879</w:t>
              </w:r>
            </w:hyperlink>
            <w:r>
              <w:rPr>
                <w:color w:val="392C69"/>
              </w:rPr>
              <w:t xml:space="preserve">, от 10.02.2025 </w:t>
            </w:r>
            <w:hyperlink r:id="rId26">
              <w:r>
                <w:rPr>
                  <w:color w:val="0000FF"/>
                </w:rPr>
                <w:t>N 126</w:t>
              </w:r>
            </w:hyperlink>
            <w:r>
              <w:rPr>
                <w:color w:val="392C69"/>
              </w:rPr>
              <w:t>,</w:t>
            </w:r>
          </w:p>
          <w:p w:rsidR="00620A18" w:rsidRDefault="00620A18">
            <w:pPr>
              <w:pStyle w:val="ConsPlusNormal"/>
              <w:jc w:val="center"/>
            </w:pPr>
            <w:r>
              <w:rPr>
                <w:color w:val="392C69"/>
              </w:rPr>
              <w:t xml:space="preserve">от 13.03.2025 </w:t>
            </w:r>
            <w:hyperlink r:id="rId27">
              <w:r>
                <w:rPr>
                  <w:color w:val="0000FF"/>
                </w:rPr>
                <w:t>N 244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r>
    </w:tbl>
    <w:p w:rsidR="00620A18" w:rsidRDefault="00620A18">
      <w:pPr>
        <w:pStyle w:val="ConsPlusNormal"/>
      </w:pPr>
    </w:p>
    <w:p w:rsidR="00620A18" w:rsidRDefault="00620A18">
      <w:pPr>
        <w:pStyle w:val="ConsPlusTitle"/>
        <w:jc w:val="center"/>
        <w:outlineLvl w:val="1"/>
      </w:pPr>
      <w:r>
        <w:t>1. Общие положения</w:t>
      </w:r>
    </w:p>
    <w:p w:rsidR="00620A18" w:rsidRDefault="00620A18">
      <w:pPr>
        <w:pStyle w:val="ConsPlusNormal"/>
      </w:pPr>
    </w:p>
    <w:p w:rsidR="00620A18" w:rsidRDefault="00620A18">
      <w:pPr>
        <w:pStyle w:val="ConsPlusNormal"/>
        <w:ind w:firstLine="540"/>
        <w:jc w:val="both"/>
      </w:pPr>
      <w:r>
        <w:t>1.1. Настоящий Порядок устанавливает порядок определения объема, цели, условия и порядок предоставления грантов в форме субсидий из областного бюджета Ленинградской области (далее - областной бюджет) социально ориентированным некоммерческим организациям (далее - СО НКО, организация) на реализацию проектов в рамках государственной программы Ленинградской области "Устойчивое общественное развитие в Ленинградской области" (далее - субсидия).</w:t>
      </w:r>
    </w:p>
    <w:p w:rsidR="00620A18" w:rsidRDefault="00620A18">
      <w:pPr>
        <w:pStyle w:val="ConsPlusNormal"/>
        <w:spacing w:before="220"/>
        <w:ind w:firstLine="540"/>
        <w:jc w:val="both"/>
      </w:pPr>
      <w:bookmarkStart w:id="1" w:name="P54"/>
      <w:bookmarkEnd w:id="1"/>
      <w:r>
        <w:t xml:space="preserve">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hyperlink w:anchor="P99">
        <w:r>
          <w:rPr>
            <w:color w:val="0000FF"/>
          </w:rPr>
          <w:t>пункте 1.6</w:t>
        </w:r>
      </w:hyperlink>
      <w:r>
        <w:t xml:space="preserve"> настоящего Порядка.</w:t>
      </w:r>
    </w:p>
    <w:p w:rsidR="00620A18" w:rsidRDefault="00620A18">
      <w:pPr>
        <w:pStyle w:val="ConsPlusNormal"/>
        <w:spacing w:before="220"/>
        <w:ind w:firstLine="540"/>
        <w:jc w:val="both"/>
      </w:pPr>
      <w:r>
        <w:t>Главным распорядителем бюджетных средств является Комитет общественных коммуникаций Ленинградской области (далее - Комитет), осуществляющий предоставление субсидии на реализацию СО НКО проектов, направленных на сохранение, укрепление, защиту следующих традиционных российских духовно-нравственных ценностей (далее - традиционные ценности) и(или) реализуемых в следующих сферах (далее - направления):</w:t>
      </w:r>
    </w:p>
    <w:p w:rsidR="00620A18" w:rsidRDefault="00620A18">
      <w:pPr>
        <w:pStyle w:val="ConsPlusNormal"/>
        <w:spacing w:before="220"/>
        <w:ind w:firstLine="540"/>
        <w:jc w:val="both"/>
      </w:pPr>
      <w:bookmarkStart w:id="2" w:name="P56"/>
      <w:bookmarkEnd w:id="2"/>
      <w:r>
        <w:t>милосердие, справедливость (проекты в сфере социального обслуживания, социальной поддержки и защиты граждан);</w:t>
      </w:r>
    </w:p>
    <w:p w:rsidR="00620A18" w:rsidRDefault="00620A18">
      <w:pPr>
        <w:pStyle w:val="ConsPlusNormal"/>
        <w:spacing w:before="220"/>
        <w:ind w:firstLine="540"/>
        <w:jc w:val="both"/>
      </w:pPr>
      <w:r>
        <w:t>жизнь, права и свободы человека (проекты в сфере охраны жизни и здоровья граждан, пропаганды здорового образа жизни);</w:t>
      </w:r>
    </w:p>
    <w:p w:rsidR="00620A18" w:rsidRDefault="00620A18">
      <w:pPr>
        <w:pStyle w:val="ConsPlusNormal"/>
        <w:spacing w:before="220"/>
        <w:ind w:firstLine="540"/>
        <w:jc w:val="both"/>
      </w:pPr>
      <w:r>
        <w:t>крепкая семья (проекты в сфере семьи, материнства, отцовства и детства, укрепления традиционных семейных ценностей);</w:t>
      </w:r>
    </w:p>
    <w:p w:rsidR="00620A18" w:rsidRDefault="00620A18">
      <w:pPr>
        <w:pStyle w:val="ConsPlusNormal"/>
        <w:spacing w:before="220"/>
        <w:ind w:firstLine="540"/>
        <w:jc w:val="both"/>
      </w:pPr>
      <w:r>
        <w:t>приоритет духовного над материальным, высокие нравственные идеалы, коллективизм (проекты в области культуры, искусства, науки, образования и просвещения, проекты в сфере местных инициатив);</w:t>
      </w:r>
    </w:p>
    <w:p w:rsidR="00620A18" w:rsidRDefault="00620A18">
      <w:pPr>
        <w:pStyle w:val="ConsPlusNormal"/>
        <w:spacing w:before="220"/>
        <w:ind w:firstLine="540"/>
        <w:jc w:val="both"/>
      </w:pPr>
      <w:r>
        <w:t>охрана окружающей среды, в том числе формирование экологической культуры, и защита животных;</w:t>
      </w:r>
    </w:p>
    <w:p w:rsidR="00620A18" w:rsidRDefault="00620A18">
      <w:pPr>
        <w:pStyle w:val="ConsPlusNormal"/>
        <w:spacing w:before="220"/>
        <w:ind w:firstLine="540"/>
        <w:jc w:val="both"/>
      </w:pPr>
      <w:r>
        <w:lastRenderedPageBreak/>
        <w:t>гуманизм, взаимопомощь и взаимоуважение (проекты в сфере профилактики социально опасных форм поведения и зависимостей, в том числе алкоголизма, наркомании, курения, безнадзорности и правонарушений несовершеннолетних, формирования нетерпимости к коррупционному поведению);</w:t>
      </w:r>
    </w:p>
    <w:p w:rsidR="00620A18" w:rsidRDefault="00620A18">
      <w:pPr>
        <w:pStyle w:val="ConsPlusNormal"/>
        <w:spacing w:before="220"/>
        <w:ind w:firstLine="540"/>
        <w:jc w:val="both"/>
      </w:pPr>
      <w:r>
        <w:t>преемственность поколений (проекты, направленные на работу с молодежью, развитие добровольчества (волонтерства), проекты, посвященные тематическому году в Ленинградской области);</w:t>
      </w:r>
    </w:p>
    <w:p w:rsidR="00620A18" w:rsidRDefault="00620A18">
      <w:pPr>
        <w:pStyle w:val="ConsPlusNormal"/>
        <w:spacing w:before="220"/>
        <w:ind w:firstLine="540"/>
        <w:jc w:val="both"/>
      </w:pPr>
      <w:r>
        <w:t>развитие туристического потенциала Ленинградской области;</w:t>
      </w:r>
    </w:p>
    <w:p w:rsidR="00620A18" w:rsidRDefault="00620A18">
      <w:pPr>
        <w:pStyle w:val="ConsPlusNormal"/>
        <w:spacing w:before="220"/>
        <w:ind w:firstLine="540"/>
        <w:jc w:val="both"/>
      </w:pPr>
      <w:r>
        <w:t>гражданственность, патриотизм, историческая память;</w:t>
      </w:r>
    </w:p>
    <w:p w:rsidR="00620A18" w:rsidRDefault="00620A18">
      <w:pPr>
        <w:pStyle w:val="ConsPlusNormal"/>
        <w:spacing w:before="220"/>
        <w:ind w:firstLine="540"/>
        <w:jc w:val="both"/>
      </w:pPr>
      <w:r>
        <w:t>единство народов России (проекты, направленные на гармонизацию межнациональных отношений, на поддержку малочисленных коренных народов Ленинградской области);</w:t>
      </w:r>
    </w:p>
    <w:p w:rsidR="00620A18" w:rsidRDefault="00620A18">
      <w:pPr>
        <w:pStyle w:val="ConsPlusNormal"/>
        <w:spacing w:before="220"/>
        <w:ind w:firstLine="540"/>
        <w:jc w:val="both"/>
      </w:pPr>
      <w:r>
        <w:t>достоинство (проекты, направленные на развитие общественной дипломатии и(или) поддержку соотечественников);</w:t>
      </w:r>
    </w:p>
    <w:p w:rsidR="00620A18" w:rsidRDefault="00620A18">
      <w:pPr>
        <w:pStyle w:val="ConsPlusNormal"/>
        <w:spacing w:before="220"/>
        <w:ind w:firstLine="540"/>
        <w:jc w:val="both"/>
      </w:pPr>
      <w:r>
        <w:t>созидательный труд (проекты в сфере благоустройства, повышения финансовой грамотности);</w:t>
      </w:r>
    </w:p>
    <w:p w:rsidR="00620A18" w:rsidRDefault="00620A18">
      <w:pPr>
        <w:pStyle w:val="ConsPlusNormal"/>
        <w:spacing w:before="220"/>
        <w:ind w:firstLine="540"/>
        <w:jc w:val="both"/>
      </w:pPr>
      <w:bookmarkStart w:id="3" w:name="P68"/>
      <w:bookmarkEnd w:id="3"/>
      <w:r>
        <w:t>служение Отечеству и ответственность за его судьбу (проекты, направленные на поддержку участников специальной военной операции и членов их семей);</w:t>
      </w:r>
    </w:p>
    <w:p w:rsidR="00620A18" w:rsidRDefault="00620A18">
      <w:pPr>
        <w:pStyle w:val="ConsPlusNormal"/>
        <w:spacing w:before="220"/>
        <w:ind w:firstLine="540"/>
        <w:jc w:val="both"/>
      </w:pPr>
      <w:bookmarkStart w:id="4" w:name="P69"/>
      <w:bookmarkEnd w:id="4"/>
      <w:r>
        <w:t>ресурсная поддержка - проект "Наставничество".</w:t>
      </w:r>
    </w:p>
    <w:p w:rsidR="00620A18" w:rsidRDefault="00620A18">
      <w:pPr>
        <w:pStyle w:val="ConsPlusNormal"/>
        <w:jc w:val="both"/>
      </w:pPr>
      <w:r>
        <w:t xml:space="preserve">(абзац введен </w:t>
      </w:r>
      <w:hyperlink r:id="rId28">
        <w:r>
          <w:rPr>
            <w:color w:val="0000FF"/>
          </w:rPr>
          <w:t>Постановлением</w:t>
        </w:r>
      </w:hyperlink>
      <w:r>
        <w:t xml:space="preserve"> Правительства Ленинградской области от 10.02.2025 N 126)</w:t>
      </w:r>
    </w:p>
    <w:p w:rsidR="00620A18" w:rsidRDefault="00620A18">
      <w:pPr>
        <w:pStyle w:val="ConsPlusNormal"/>
        <w:jc w:val="both"/>
      </w:pPr>
      <w:r>
        <w:t xml:space="preserve">(п. 1.2 в ред. </w:t>
      </w:r>
      <w:hyperlink r:id="rId29">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5" w:name="P72"/>
      <w:bookmarkEnd w:id="5"/>
      <w:r>
        <w:t>1.3. Проекты, представляемые СО НКО для получения субсидии, отбираются по следующим группам (далее - группы):</w:t>
      </w:r>
    </w:p>
    <w:p w:rsidR="00620A18" w:rsidRDefault="00620A18">
      <w:pPr>
        <w:pStyle w:val="ConsPlusNormal"/>
        <w:spacing w:before="220"/>
        <w:ind w:firstLine="540"/>
        <w:jc w:val="both"/>
      </w:pPr>
      <w:r>
        <w:t xml:space="preserve">1) для направлений, указанных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w:t>
      </w:r>
    </w:p>
    <w:p w:rsidR="00620A18" w:rsidRDefault="00620A18">
      <w:pPr>
        <w:pStyle w:val="ConsPlusNormal"/>
        <w:spacing w:before="220"/>
        <w:ind w:firstLine="540"/>
        <w:jc w:val="both"/>
      </w:pPr>
      <w:bookmarkStart w:id="6" w:name="P74"/>
      <w:bookmarkEnd w:id="6"/>
      <w:r>
        <w:t>а) по сфере деятельности, осуществляемой в рамках проекта:</w:t>
      </w:r>
    </w:p>
    <w:p w:rsidR="00620A18" w:rsidRDefault="00620A18">
      <w:pPr>
        <w:pStyle w:val="ConsPlusNormal"/>
        <w:spacing w:before="220"/>
        <w:ind w:firstLine="540"/>
        <w:jc w:val="both"/>
      </w:pPr>
      <w:r>
        <w:t>проекты СО НКО данной группы должны реализовываться на территории Ленинградской области и(или) в проект должны быть привлечены благополучатели из Ленинградской области.</w:t>
      </w:r>
    </w:p>
    <w:p w:rsidR="00620A18" w:rsidRDefault="00620A18">
      <w:pPr>
        <w:pStyle w:val="ConsPlusNormal"/>
        <w:spacing w:before="220"/>
        <w:ind w:firstLine="540"/>
        <w:jc w:val="both"/>
      </w:pPr>
      <w:r>
        <w:t>Подгруппы проектов в группе формируются отдельно по каждому из направлений;</w:t>
      </w:r>
    </w:p>
    <w:p w:rsidR="00620A18" w:rsidRDefault="00620A18">
      <w:pPr>
        <w:pStyle w:val="ConsPlusNormal"/>
        <w:spacing w:before="220"/>
        <w:ind w:firstLine="540"/>
        <w:jc w:val="both"/>
      </w:pPr>
      <w:bookmarkStart w:id="7" w:name="P77"/>
      <w:bookmarkEnd w:id="7"/>
      <w:r>
        <w:t>б) по территории реализации проектов:</w:t>
      </w:r>
    </w:p>
    <w:p w:rsidR="00620A18" w:rsidRDefault="00620A18">
      <w:pPr>
        <w:pStyle w:val="ConsPlusNormal"/>
        <w:spacing w:before="220"/>
        <w:ind w:firstLine="540"/>
        <w:jc w:val="both"/>
      </w:pPr>
      <w:r>
        <w:t>проекты СО НКО данной группы должны реализовываться на территории одного муниципального района, муниципального округа, городского округа Ленинградской области (далее - муниципальные образования), на которой зарегистрирован соответствующий участник отбора, в числе благополучателей проекта должны быть, в том числе, благополучатели из указанного муниципального образования.</w:t>
      </w:r>
    </w:p>
    <w:p w:rsidR="00620A18" w:rsidRDefault="00620A18">
      <w:pPr>
        <w:pStyle w:val="ConsPlusNormal"/>
        <w:spacing w:before="220"/>
        <w:ind w:firstLine="540"/>
        <w:jc w:val="both"/>
      </w:pPr>
      <w:r>
        <w:t>Подгруппы проектов в группе формируются отдельно по каждому из 18 муниципальных образований;</w:t>
      </w:r>
    </w:p>
    <w:p w:rsidR="00620A18" w:rsidRDefault="00620A18">
      <w:pPr>
        <w:pStyle w:val="ConsPlusNormal"/>
        <w:spacing w:before="220"/>
        <w:ind w:firstLine="540"/>
        <w:jc w:val="both"/>
      </w:pPr>
      <w:bookmarkStart w:id="8" w:name="P80"/>
      <w:bookmarkEnd w:id="8"/>
      <w:r>
        <w:t xml:space="preserve">2) для направления, указанного в </w:t>
      </w:r>
      <w:hyperlink w:anchor="P69">
        <w:r>
          <w:rPr>
            <w:color w:val="0000FF"/>
          </w:rPr>
          <w:t>абзаце шестнадцатом пункта 1.2</w:t>
        </w:r>
      </w:hyperlink>
      <w:r>
        <w:t xml:space="preserve"> настоящего Порядка, по перечню мероприятий, входящих в состав проекта.</w:t>
      </w:r>
    </w:p>
    <w:p w:rsidR="00620A18" w:rsidRDefault="00620A18">
      <w:pPr>
        <w:pStyle w:val="ConsPlusNormal"/>
        <w:spacing w:before="220"/>
        <w:ind w:firstLine="540"/>
        <w:jc w:val="both"/>
      </w:pPr>
      <w:r>
        <w:t xml:space="preserve">Подгруппы проектов в группе формируются отдельно по мероприятиям в соответствии с </w:t>
      </w:r>
      <w:r>
        <w:lastRenderedPageBreak/>
        <w:t>перечнем мероприятий, утвержденным правовым актом Комитета (далее - Перечень):</w:t>
      </w:r>
    </w:p>
    <w:p w:rsidR="00620A18" w:rsidRDefault="00620A18">
      <w:pPr>
        <w:pStyle w:val="ConsPlusNormal"/>
        <w:spacing w:before="220"/>
        <w:ind w:firstLine="540"/>
        <w:jc w:val="both"/>
      </w:pPr>
      <w:bookmarkStart w:id="9" w:name="P82"/>
      <w:bookmarkEnd w:id="9"/>
      <w:r>
        <w:t>а) проекты на оказание образовательных, информационных, консультационных услуг, сопровождение деятельности СО НКО, проведение мероприятий;</w:t>
      </w:r>
    </w:p>
    <w:p w:rsidR="00620A18" w:rsidRDefault="00620A18">
      <w:pPr>
        <w:pStyle w:val="ConsPlusNormal"/>
        <w:spacing w:before="220"/>
        <w:ind w:firstLine="540"/>
        <w:jc w:val="both"/>
      </w:pPr>
      <w:bookmarkStart w:id="10" w:name="P83"/>
      <w:bookmarkEnd w:id="10"/>
      <w:r>
        <w:t>б) проекты, направленные на продвижение проектов и инициатив Ленинградской области в сфере культуры, искусства и креативных (творческих) индустрий.</w:t>
      </w:r>
    </w:p>
    <w:p w:rsidR="00620A18" w:rsidRDefault="00620A18">
      <w:pPr>
        <w:pStyle w:val="ConsPlusNormal"/>
        <w:jc w:val="both"/>
      </w:pPr>
      <w:r>
        <w:t xml:space="preserve">(п. 1.3 в ред. </w:t>
      </w:r>
      <w:hyperlink r:id="rId30">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1.4. Деятельность, реализуемая СО НКО в рамках проектов (в каждой группе проектов и по каждому направлению предоставления субсидии), должна соответствовать одному или нескольким видам деятельности СО НКО, установленным </w:t>
      </w:r>
      <w:hyperlink r:id="rId31">
        <w:r>
          <w:rPr>
            <w:color w:val="0000FF"/>
          </w:rPr>
          <w:t>статьей 31.1</w:t>
        </w:r>
      </w:hyperlink>
      <w:r>
        <w:t xml:space="preserve"> Федерального закона от 12 января 1996 года N 7-ФЗ "О некоммерческих организациях" или </w:t>
      </w:r>
      <w:hyperlink r:id="rId32">
        <w:r>
          <w:rPr>
            <w:color w:val="0000FF"/>
          </w:rPr>
          <w:t>статьей 6</w:t>
        </w:r>
      </w:hyperlink>
      <w:r>
        <w:t xml:space="preserve"> областного закона от 29 июня 2012 года N 52-оз "О государственной поддержке социально ориентированных некоммерческих организаций в Ленинградской области".</w:t>
      </w:r>
    </w:p>
    <w:p w:rsidR="00620A18" w:rsidRDefault="00620A18">
      <w:pPr>
        <w:pStyle w:val="ConsPlusNormal"/>
        <w:spacing w:before="220"/>
        <w:ind w:firstLine="540"/>
        <w:jc w:val="both"/>
      </w:pPr>
      <w:r>
        <w:t>1.5. Понятия, используемые для целей настоящего Порядка:</w:t>
      </w:r>
    </w:p>
    <w:p w:rsidR="00620A18" w:rsidRDefault="00620A18">
      <w:pPr>
        <w:pStyle w:val="ConsPlusNormal"/>
        <w:spacing w:before="220"/>
        <w:ind w:firstLine="540"/>
        <w:jc w:val="both"/>
      </w:pPr>
      <w:r>
        <w:t xml:space="preserve">Экспертный совет (Совет) - коллегиальный орган, формируемый Комитетом для проведения отбора в соответствии с </w:t>
      </w:r>
      <w:hyperlink w:anchor="P277">
        <w:r>
          <w:rPr>
            <w:color w:val="0000FF"/>
          </w:rPr>
          <w:t>пунктом 2.16</w:t>
        </w:r>
      </w:hyperlink>
      <w:r>
        <w:t xml:space="preserve"> настоящего Порядка;</w:t>
      </w:r>
    </w:p>
    <w:p w:rsidR="00620A18" w:rsidRDefault="00620A18">
      <w:pPr>
        <w:pStyle w:val="ConsPlusNormal"/>
        <w:spacing w:before="220"/>
        <w:ind w:firstLine="540"/>
        <w:jc w:val="both"/>
      </w:pPr>
      <w:r>
        <w:t>заявка - конкурсная заявка, представленная СО НКО для участия в отборе;</w:t>
      </w:r>
    </w:p>
    <w:p w:rsidR="00620A18" w:rsidRDefault="00620A18">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участник отбора - СО НКО, представившая заявку для участия в отборе;</w:t>
      </w:r>
    </w:p>
    <w:p w:rsidR="00620A18" w:rsidRDefault="00620A18">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отбор - конкурсный отбор участников отбора на основании критериев оценки заявки, указанных в </w:t>
      </w:r>
      <w:hyperlink w:anchor="P286">
        <w:r>
          <w:rPr>
            <w:color w:val="0000FF"/>
          </w:rPr>
          <w:t>пункте 2.20</w:t>
        </w:r>
      </w:hyperlink>
      <w:r>
        <w:t xml:space="preserve"> настоящего Порядка, осуществляемый по направлениям предоставления субсидий и группам проектов, установленным в соответствии с </w:t>
      </w:r>
      <w:hyperlink w:anchor="P54">
        <w:r>
          <w:rPr>
            <w:color w:val="0000FF"/>
          </w:rPr>
          <w:t>пунктами 1.2</w:t>
        </w:r>
      </w:hyperlink>
      <w:r>
        <w:t xml:space="preserve"> и </w:t>
      </w:r>
      <w:hyperlink w:anchor="P72">
        <w:r>
          <w:rPr>
            <w:color w:val="0000FF"/>
          </w:rPr>
          <w:t>1.3</w:t>
        </w:r>
      </w:hyperlink>
      <w:r>
        <w:t xml:space="preserve"> настоящего Порядка;</w:t>
      </w:r>
    </w:p>
    <w:p w:rsidR="00620A18" w:rsidRDefault="00620A18">
      <w:pPr>
        <w:pStyle w:val="ConsPlusNormal"/>
        <w:spacing w:before="220"/>
        <w:ind w:firstLine="540"/>
        <w:jc w:val="both"/>
      </w:pPr>
      <w:r>
        <w:t xml:space="preserve">получатель субсидии - участник отбора, признанный победителем отбора в соответствии с </w:t>
      </w:r>
      <w:hyperlink w:anchor="P340">
        <w:r>
          <w:rPr>
            <w:color w:val="0000FF"/>
          </w:rPr>
          <w:t>пунктом 2.28</w:t>
        </w:r>
      </w:hyperlink>
      <w:r>
        <w:t xml:space="preserve"> настоящего Порядка;</w:t>
      </w:r>
    </w:p>
    <w:p w:rsidR="00620A18" w:rsidRDefault="00620A18">
      <w:pPr>
        <w:pStyle w:val="ConsPlusNormal"/>
        <w:spacing w:before="220"/>
        <w:ind w:firstLine="540"/>
        <w:jc w:val="both"/>
      </w:pPr>
      <w:r>
        <w:t xml:space="preserve">проект - разработанный СО НКО комплекс взаимосвязанных социально значимых мероприятий по одному из направлений, указанных в </w:t>
      </w:r>
      <w:hyperlink w:anchor="P54">
        <w:r>
          <w:rPr>
            <w:color w:val="0000FF"/>
          </w:rPr>
          <w:t>пункте 1.2</w:t>
        </w:r>
      </w:hyperlink>
      <w:r>
        <w:t xml:space="preserve"> настоящего Порядка, согласно группам проектов, определенным в </w:t>
      </w:r>
      <w:hyperlink w:anchor="P72">
        <w:r>
          <w:rPr>
            <w:color w:val="0000FF"/>
          </w:rPr>
          <w:t>пункте 1.3</w:t>
        </w:r>
      </w:hyperlink>
      <w:r>
        <w:t xml:space="preserve"> настоящего Порядка, со сроком реализации, установленным правовым актом Комитета о проведении отбора, но не более 24 месяцев, информация о котором представлена в составе заявки;</w:t>
      </w:r>
    </w:p>
    <w:p w:rsidR="00620A18" w:rsidRDefault="00620A18">
      <w:pPr>
        <w:pStyle w:val="ConsPlusNormal"/>
        <w:spacing w:before="220"/>
        <w:ind w:firstLine="540"/>
        <w:jc w:val="both"/>
      </w:pPr>
      <w:r>
        <w:t>софинансирование - вклад СО НКО и(или) вклад третьих лиц в реализацию проекта. В состав софинансирования (при его наличии) включаются: денежные средства СО НКО, денежный эквивалент других ресурсов, которые есть в наличии у СО НКО, в том числе помещение, оборудование, программное обеспечение, денежный эквивалент труда специалистов/волонтеров, привлеченные денежные средства третьих лиц, денежный эквивалент ресурсов и услуг, которые предоставлены СО НКО третьими лицами на бесплатной основе;</w:t>
      </w:r>
    </w:p>
    <w:p w:rsidR="00620A18" w:rsidRDefault="00620A18">
      <w:pPr>
        <w:pStyle w:val="ConsPlusNormal"/>
        <w:spacing w:before="220"/>
        <w:ind w:firstLine="540"/>
        <w:jc w:val="both"/>
      </w:pPr>
      <w:r>
        <w:t>эксперты - лица, определенные Советом для оценки заявок на основании предложений Комитета, основанных на рекомендациях отраслевых органов исполнительной власти Ленинградской области, органов местного самоуправления Ленинградской области, экспертного сообщества. Лица, замещающие государственные должности субъектов Российской Федерации, должности государственной и муниципальной службы, муниципальные должности, могут составлять не более одной трети от общего числа экспертов, оценивающих заявки при проведении отбора;</w:t>
      </w:r>
    </w:p>
    <w:p w:rsidR="00620A18" w:rsidRDefault="00620A18">
      <w:pPr>
        <w:pStyle w:val="ConsPlusNormal"/>
        <w:spacing w:before="220"/>
        <w:ind w:firstLine="540"/>
        <w:jc w:val="both"/>
      </w:pPr>
      <w:r>
        <w:lastRenderedPageBreak/>
        <w:t>благополучатели - лица или группа лиц, в интересах которых осуществляется деятельность по проекту.</w:t>
      </w:r>
    </w:p>
    <w:p w:rsidR="00620A18" w:rsidRDefault="00620A18">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rsidR="00620A18" w:rsidRDefault="00620A18">
      <w:pPr>
        <w:pStyle w:val="ConsPlusNormal"/>
        <w:spacing w:before="220"/>
        <w:ind w:firstLine="540"/>
        <w:jc w:val="both"/>
      </w:pPr>
      <w:bookmarkStart w:id="11" w:name="P99"/>
      <w:bookmarkEnd w:id="11"/>
      <w:r>
        <w:t>1.6. Субсидия предоставляется в целях оказания поддержки СО НКО, развития институтов гражданского общества в рамках государственной программы Ленинградской области "Устойчивое общественное развитие в Ленинградской области".</w:t>
      </w:r>
    </w:p>
    <w:p w:rsidR="00620A18" w:rsidRDefault="00620A18">
      <w:pPr>
        <w:pStyle w:val="ConsPlusNormal"/>
        <w:spacing w:before="220"/>
        <w:ind w:firstLine="540"/>
        <w:jc w:val="both"/>
      </w:pPr>
      <w:bookmarkStart w:id="12" w:name="P100"/>
      <w:bookmarkEnd w:id="12"/>
      <w:r>
        <w:t>1.7. Субсидия предоставляется СО НКО на финансовое обеспечение затрат, связанных с реализацией проекта в рамках государственной программы Ленинградской области "Устойчивое общественное развитие в Ленинградской области", в том числе по следующим направлениям расходов:</w:t>
      </w:r>
    </w:p>
    <w:p w:rsidR="00620A18" w:rsidRDefault="00620A18">
      <w:pPr>
        <w:pStyle w:val="ConsPlusNormal"/>
        <w:spacing w:before="220"/>
        <w:ind w:firstLine="540"/>
        <w:jc w:val="both"/>
      </w:pPr>
      <w:r>
        <w:t>оплата труда;</w:t>
      </w:r>
    </w:p>
    <w:p w:rsidR="00620A18" w:rsidRDefault="00620A18">
      <w:pPr>
        <w:pStyle w:val="ConsPlusNormal"/>
        <w:spacing w:before="220"/>
        <w:ind w:firstLine="540"/>
        <w:jc w:val="both"/>
      </w:pPr>
      <w:r>
        <w:t>командировочные расходы;</w:t>
      </w:r>
    </w:p>
    <w:p w:rsidR="00620A18" w:rsidRDefault="00620A18">
      <w:pPr>
        <w:pStyle w:val="ConsPlusNormal"/>
        <w:spacing w:before="220"/>
        <w:ind w:firstLine="540"/>
        <w:jc w:val="both"/>
      </w:pPr>
      <w:r>
        <w:t>офисные расходы;</w:t>
      </w:r>
    </w:p>
    <w:p w:rsidR="00620A18" w:rsidRDefault="00620A18">
      <w:pPr>
        <w:pStyle w:val="ConsPlusNormal"/>
        <w:spacing w:before="220"/>
        <w:ind w:firstLine="540"/>
        <w:jc w:val="both"/>
      </w:pPr>
      <w:r>
        <w:t>приобретение, аренда специализированного оборудования, инвентаря и сопутствующие расходы;</w:t>
      </w:r>
    </w:p>
    <w:p w:rsidR="00620A18" w:rsidRDefault="00620A18">
      <w:pPr>
        <w:pStyle w:val="ConsPlusNormal"/>
        <w:spacing w:before="220"/>
        <w:ind w:firstLine="540"/>
        <w:jc w:val="both"/>
      </w:pPr>
      <w:r>
        <w:t>разработка и поддержка сайтов, информационных систем;</w:t>
      </w:r>
    </w:p>
    <w:p w:rsidR="00620A18" w:rsidRDefault="00620A18">
      <w:pPr>
        <w:pStyle w:val="ConsPlusNormal"/>
        <w:spacing w:before="220"/>
        <w:ind w:firstLine="540"/>
        <w:jc w:val="both"/>
      </w:pPr>
      <w:r>
        <w:t>оплата юридических, информационных, консультационных, бухгалтерских услуг;</w:t>
      </w:r>
    </w:p>
    <w:p w:rsidR="00620A18" w:rsidRDefault="00620A18">
      <w:pPr>
        <w:pStyle w:val="ConsPlusNormal"/>
        <w:spacing w:before="220"/>
        <w:ind w:firstLine="540"/>
        <w:jc w:val="both"/>
      </w:pPr>
      <w:r>
        <w:t>расходы на оказание услуг и(или) проведение мероприятий (далее - мероприятие) проекта;</w:t>
      </w:r>
    </w:p>
    <w:p w:rsidR="00620A18" w:rsidRDefault="00620A18">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издательские и полиграфические расходы;</w:t>
      </w:r>
    </w:p>
    <w:p w:rsidR="00620A18" w:rsidRDefault="00620A18">
      <w:pPr>
        <w:pStyle w:val="ConsPlusNormal"/>
        <w:spacing w:before="220"/>
        <w:ind w:firstLine="540"/>
        <w:jc w:val="both"/>
      </w:pPr>
      <w:r>
        <w:t>приобретение нефинансовых активов, в том числе основных средств, нематериальных активов и материальных запасов;</w:t>
      </w:r>
    </w:p>
    <w:p w:rsidR="00620A18" w:rsidRDefault="00620A18">
      <w:pPr>
        <w:pStyle w:val="ConsPlusNormal"/>
        <w:spacing w:before="220"/>
        <w:ind w:firstLine="540"/>
        <w:jc w:val="both"/>
      </w:pPr>
      <w:r>
        <w:t>прочие прямые расходы, включенные в смету проекта.</w:t>
      </w:r>
    </w:p>
    <w:p w:rsidR="00620A18" w:rsidRDefault="00620A18">
      <w:pPr>
        <w:pStyle w:val="ConsPlusNormal"/>
        <w:spacing w:before="220"/>
        <w:ind w:firstLine="540"/>
        <w:jc w:val="both"/>
      </w:pPr>
      <w:bookmarkStart w:id="13" w:name="P112"/>
      <w:bookmarkEnd w:id="13"/>
      <w:r>
        <w:t>1.8. Субсидия не может быть направлена на:</w:t>
      </w:r>
    </w:p>
    <w:p w:rsidR="00620A18" w:rsidRDefault="00620A18">
      <w:pPr>
        <w:pStyle w:val="ConsPlusNormal"/>
        <w:spacing w:before="220"/>
        <w:ind w:firstLine="540"/>
        <w:jc w:val="both"/>
      </w:pPr>
      <w:r>
        <w:t>приобретение недвижимого имущества (в том числе земельных участков);</w:t>
      </w:r>
    </w:p>
    <w:p w:rsidR="00620A18" w:rsidRDefault="00620A18">
      <w:pPr>
        <w:pStyle w:val="ConsPlusNormal"/>
        <w:spacing w:before="220"/>
        <w:ind w:firstLine="540"/>
        <w:jc w:val="both"/>
      </w:pPr>
      <w:r>
        <w:t>возведение объектов капитального строительства;</w:t>
      </w:r>
    </w:p>
    <w:p w:rsidR="00620A18" w:rsidRDefault="00620A18">
      <w:pPr>
        <w:pStyle w:val="ConsPlusNormal"/>
        <w:spacing w:before="220"/>
        <w:ind w:firstLine="540"/>
        <w:jc w:val="both"/>
      </w:pPr>
      <w:r>
        <w:t>приобретение алкогольной и табачной продукции, а также предметов роскоши;</w:t>
      </w:r>
    </w:p>
    <w:p w:rsidR="00620A18" w:rsidRDefault="00620A18">
      <w:pPr>
        <w:pStyle w:val="ConsPlusNormal"/>
        <w:spacing w:before="220"/>
        <w:ind w:firstLine="540"/>
        <w:jc w:val="both"/>
      </w:pPr>
      <w:r>
        <w:t>финансирование политических партий, кампаний и акций, подготовку и проведение митингов, демонстраций и пикетирований;</w:t>
      </w:r>
    </w:p>
    <w:p w:rsidR="00620A18" w:rsidRDefault="00620A18">
      <w:pPr>
        <w:pStyle w:val="ConsPlusNormal"/>
        <w:spacing w:before="220"/>
        <w:ind w:firstLine="540"/>
        <w:jc w:val="both"/>
      </w:pPr>
      <w:r>
        <w:t>погашение задолженности организации;</w:t>
      </w:r>
    </w:p>
    <w:p w:rsidR="00620A18" w:rsidRDefault="00620A18">
      <w:pPr>
        <w:pStyle w:val="ConsPlusNormal"/>
        <w:spacing w:before="220"/>
        <w:ind w:firstLine="540"/>
        <w:jc w:val="both"/>
      </w:pPr>
      <w:r>
        <w:t>уплату штрафов и пеней;</w:t>
      </w:r>
    </w:p>
    <w:p w:rsidR="00620A18" w:rsidRDefault="00620A18">
      <w:pPr>
        <w:pStyle w:val="ConsPlusNormal"/>
        <w:spacing w:before="220"/>
        <w:ind w:firstLine="540"/>
        <w:jc w:val="both"/>
      </w:pPr>
      <w:r>
        <w:t xml:space="preserve">приобретение получателем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w:t>
      </w:r>
    </w:p>
    <w:p w:rsidR="00620A18" w:rsidRDefault="00620A18">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расходы, не связанные непосредственно с реализацией проекта.</w:t>
      </w:r>
    </w:p>
    <w:p w:rsidR="00620A18" w:rsidRDefault="00620A18">
      <w:pPr>
        <w:pStyle w:val="ConsPlusNormal"/>
        <w:spacing w:before="220"/>
        <w:ind w:firstLine="540"/>
        <w:jc w:val="both"/>
      </w:pPr>
      <w:bookmarkStart w:id="14" w:name="P122"/>
      <w:bookmarkEnd w:id="14"/>
      <w:r>
        <w:t>1.9. 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 и соответствующие следующим критериям:</w:t>
      </w:r>
    </w:p>
    <w:p w:rsidR="00620A18" w:rsidRDefault="00620A18">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Абзац утратил силу. - </w:t>
      </w:r>
      <w:hyperlink r:id="rId38">
        <w:r>
          <w:rPr>
            <w:color w:val="0000FF"/>
          </w:rPr>
          <w:t>Постановление</w:t>
        </w:r>
      </w:hyperlink>
      <w:r>
        <w:t xml:space="preserve"> Правительства Ленинградской области от 10.02.2025 N 126.</w:t>
      </w:r>
    </w:p>
    <w:p w:rsidR="00620A18" w:rsidRDefault="00620A18">
      <w:pPr>
        <w:pStyle w:val="ConsPlusNormal"/>
        <w:spacing w:before="220"/>
        <w:ind w:firstLine="540"/>
        <w:jc w:val="both"/>
      </w:pPr>
      <w: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rsidR="00620A18" w:rsidRDefault="00620A18">
      <w:pPr>
        <w:pStyle w:val="ConsPlusNormal"/>
        <w:spacing w:before="220"/>
        <w:ind w:firstLine="540"/>
        <w:jc w:val="both"/>
      </w:pPr>
      <w:r>
        <w:t xml:space="preserve">осуществляют один из видов деятельности, указанных в </w:t>
      </w:r>
      <w:hyperlink r:id="rId39">
        <w:r>
          <w:rPr>
            <w:color w:val="0000FF"/>
          </w:rPr>
          <w:t>статье 31.1</w:t>
        </w:r>
      </w:hyperlink>
      <w:r>
        <w:t xml:space="preserve"> Федерального закона от 12 января 1996 года N 7-ФЗ "О некоммерческих организациях" или </w:t>
      </w:r>
      <w:hyperlink r:id="rId40">
        <w:r>
          <w:rPr>
            <w:color w:val="0000FF"/>
          </w:rPr>
          <w:t>статье 6</w:t>
        </w:r>
      </w:hyperlink>
      <w:r>
        <w:t xml:space="preserve"> областного закона от 29 июня 2012 года N 52-оз "О государственной поддержке социально ориентированных некоммерческих организаций в Ленинградской области", соответствующих направлению (направлениям), указанным в </w:t>
      </w:r>
      <w:hyperlink w:anchor="P54">
        <w:r>
          <w:rPr>
            <w:color w:val="0000FF"/>
          </w:rPr>
          <w:t>пункте 1.2</w:t>
        </w:r>
      </w:hyperlink>
      <w:r>
        <w:t xml:space="preserve"> настоящего Порядка;</w:t>
      </w:r>
    </w:p>
    <w:p w:rsidR="00620A18" w:rsidRDefault="00620A18">
      <w:pPr>
        <w:pStyle w:val="ConsPlusNormal"/>
        <w:spacing w:before="220"/>
        <w:ind w:firstLine="540"/>
        <w:jc w:val="both"/>
      </w:pPr>
      <w:r>
        <w:t>не имеют учредителя, являющегося государственным органом, органом местного самоуправления или публично-правовым образованием.</w:t>
      </w:r>
    </w:p>
    <w:p w:rsidR="00620A18" w:rsidRDefault="00620A18">
      <w:pPr>
        <w:pStyle w:val="ConsPlusNormal"/>
        <w:spacing w:before="220"/>
        <w:ind w:firstLine="540"/>
        <w:jc w:val="both"/>
      </w:pPr>
      <w:r>
        <w:t>1.10. Получатели субсидии определяются по результатам отбора. Способом проведения отбора является конкурс.</w:t>
      </w:r>
    </w:p>
    <w:p w:rsidR="00620A18" w:rsidRDefault="00620A18">
      <w:pPr>
        <w:pStyle w:val="ConsPlusNormal"/>
        <w:spacing w:before="220"/>
        <w:ind w:firstLine="540"/>
        <w:jc w:val="both"/>
      </w:pPr>
      <w:r>
        <w:t xml:space="preserve">Комитет проводит не менее одного отбора в календарный год раздельно по каждой из групп проектов, указанных в </w:t>
      </w:r>
      <w:hyperlink w:anchor="P72">
        <w:r>
          <w:rPr>
            <w:color w:val="0000FF"/>
          </w:rPr>
          <w:t>пункте 1.3</w:t>
        </w:r>
      </w:hyperlink>
      <w:r>
        <w:t xml:space="preserve"> настоящего Порядка. Проведение отбора одновременно по нескольким группам проектов не допускается.</w:t>
      </w:r>
    </w:p>
    <w:p w:rsidR="00620A18" w:rsidRDefault="00620A18">
      <w:pPr>
        <w:pStyle w:val="ConsPlusNormal"/>
        <w:spacing w:before="220"/>
        <w:ind w:firstLine="540"/>
        <w:jc w:val="both"/>
      </w:pPr>
      <w:r>
        <w:t xml:space="preserve">При проведении отбора по группе проектов, согласно </w:t>
      </w:r>
      <w:hyperlink w:anchor="P74">
        <w:r>
          <w:rPr>
            <w:color w:val="0000FF"/>
          </w:rPr>
          <w:t>подпункту "а" подпункта 1 пункта 1.3</w:t>
        </w:r>
      </w:hyperlink>
      <w:r>
        <w:t xml:space="preserve"> настоящего Порядка, отбор проводится по направлениям, указанным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 указанным в правовом акте Комитета о проведении отбора.</w:t>
      </w:r>
    </w:p>
    <w:p w:rsidR="00620A18" w:rsidRDefault="00620A18">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При проведении отбора по группе проектов, согласно </w:t>
      </w:r>
      <w:hyperlink w:anchor="P77">
        <w:r>
          <w:rPr>
            <w:color w:val="0000FF"/>
          </w:rPr>
          <w:t>подпункту "б" подпункта 1 пункта 1.3</w:t>
        </w:r>
      </w:hyperlink>
      <w:r>
        <w:t xml:space="preserve"> настоящего Порядка, отбор проводится по всем направлениям, указанным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 отдельно для каждого муниципального образования.</w:t>
      </w:r>
    </w:p>
    <w:p w:rsidR="00620A18" w:rsidRDefault="00620A18">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1.11.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rsidR="00620A18" w:rsidRDefault="00620A18">
      <w:pPr>
        <w:pStyle w:val="ConsPlusNormal"/>
      </w:pPr>
    </w:p>
    <w:p w:rsidR="00620A18" w:rsidRDefault="00620A18">
      <w:pPr>
        <w:pStyle w:val="ConsPlusTitle"/>
        <w:jc w:val="center"/>
        <w:outlineLvl w:val="1"/>
      </w:pPr>
      <w:r>
        <w:t>2. Порядок проведения отбора получателей субсидии</w:t>
      </w:r>
    </w:p>
    <w:p w:rsidR="00620A18" w:rsidRDefault="00620A18">
      <w:pPr>
        <w:pStyle w:val="ConsPlusTitle"/>
        <w:jc w:val="center"/>
      </w:pPr>
      <w:r>
        <w:t>для предоставления субсидий</w:t>
      </w:r>
    </w:p>
    <w:p w:rsidR="00620A18" w:rsidRDefault="00620A18">
      <w:pPr>
        <w:pStyle w:val="ConsPlusNormal"/>
      </w:pPr>
    </w:p>
    <w:p w:rsidR="00620A18" w:rsidRDefault="00620A18">
      <w:pPr>
        <w:pStyle w:val="ConsPlusNormal"/>
        <w:ind w:firstLine="540"/>
        <w:jc w:val="both"/>
      </w:pPr>
      <w:r>
        <w:t xml:space="preserve">2.1. Решение о проведении отбора принимается Комитетом и оформляется правовым актом Комитета, который включает информацию, указанную в </w:t>
      </w:r>
      <w:hyperlink w:anchor="P141">
        <w:r>
          <w:rPr>
            <w:color w:val="0000FF"/>
          </w:rPr>
          <w:t>пункте 2.2</w:t>
        </w:r>
      </w:hyperlink>
      <w:r>
        <w:t xml:space="preserve"> настоящего Порядка, а также информацию о группе проектов, по которой проводится отбор, и направлениях предоставления </w:t>
      </w:r>
      <w:r>
        <w:lastRenderedPageBreak/>
        <w:t xml:space="preserve">субсидии, об объеме ассигнований, подлежащих распределению при отборе по каждой подгруппе, согласно </w:t>
      </w:r>
      <w:hyperlink w:anchor="P54">
        <w:r>
          <w:rPr>
            <w:color w:val="0000FF"/>
          </w:rPr>
          <w:t>пунктам 1.2</w:t>
        </w:r>
      </w:hyperlink>
      <w:r>
        <w:t xml:space="preserve"> и </w:t>
      </w:r>
      <w:hyperlink w:anchor="P72">
        <w:r>
          <w:rPr>
            <w:color w:val="0000FF"/>
          </w:rPr>
          <w:t>1.3</w:t>
        </w:r>
      </w:hyperlink>
      <w:r>
        <w:t xml:space="preserve"> настоящего Порядка (далее - объем ассигнований), в том числе бюджетных ассигнований, предусмотренных Комитету в связи с поступлением в областной бюджет гранта в соответствии с договором о предоставлении гранта Президента Российской Федерации на развитие гражданского общества, заключаемым между Комитетом и Фондом президентских грантов (далее - правовой акт Комитета о проведении отбора).</w:t>
      </w:r>
    </w:p>
    <w:p w:rsidR="00620A18" w:rsidRDefault="00620A18">
      <w:pPr>
        <w:pStyle w:val="ConsPlusNormal"/>
        <w:jc w:val="both"/>
      </w:pPr>
      <w:r>
        <w:t xml:space="preserve">(п. 2.1 в ред. </w:t>
      </w:r>
      <w:hyperlink r:id="rId43">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15" w:name="P141"/>
      <w:bookmarkEnd w:id="15"/>
      <w:r>
        <w:t xml:space="preserve">2.2. Комитет не позднее одного рабочего дня до даты начала подачи заявок размещает в сети "Интернет" на едином портале, на официальном сайте Комитета и по адресу </w:t>
      </w:r>
      <w:hyperlink r:id="rId44">
        <w:r>
          <w:rPr>
            <w:color w:val="0000FF"/>
          </w:rPr>
          <w:t>ленобласть.гранты.рф</w:t>
        </w:r>
      </w:hyperlink>
      <w:r>
        <w:t xml:space="preserve"> объявление о проведении отбора (далее - объявление) с указанием:</w:t>
      </w:r>
    </w:p>
    <w:p w:rsidR="00620A18" w:rsidRDefault="00620A18">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наименования, места нахождения, почтового адреса, адреса электронной почты Комитета;</w:t>
      </w:r>
    </w:p>
    <w:p w:rsidR="00620A18" w:rsidRDefault="00620A18">
      <w:pPr>
        <w:pStyle w:val="ConsPlusNormal"/>
        <w:spacing w:before="220"/>
        <w:ind w:firstLine="540"/>
        <w:jc w:val="both"/>
      </w:pPr>
      <w:r>
        <w:t xml:space="preserve">направлений, группы (подгрупп) в соответствии с </w:t>
      </w:r>
      <w:hyperlink w:anchor="P54">
        <w:r>
          <w:rPr>
            <w:color w:val="0000FF"/>
          </w:rPr>
          <w:t>пунктами 1.2</w:t>
        </w:r>
      </w:hyperlink>
      <w:r>
        <w:t xml:space="preserve"> и </w:t>
      </w:r>
      <w:hyperlink w:anchor="P72">
        <w:r>
          <w:rPr>
            <w:color w:val="0000FF"/>
          </w:rPr>
          <w:t>1.3</w:t>
        </w:r>
      </w:hyperlink>
      <w:r>
        <w:t xml:space="preserve"> настоящего Порядка;</w:t>
      </w:r>
    </w:p>
    <w:p w:rsidR="00620A18" w:rsidRDefault="00620A18">
      <w:pPr>
        <w:pStyle w:val="ConsPlusNormal"/>
        <w:spacing w:before="220"/>
        <w:ind w:firstLine="540"/>
        <w:jc w:val="both"/>
      </w:pPr>
      <w:r>
        <w:t>срока проведения отбора;</w:t>
      </w:r>
    </w:p>
    <w:p w:rsidR="00620A18" w:rsidRDefault="00620A18">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rsidR="00620A18" w:rsidRDefault="00620A18">
      <w:pPr>
        <w:pStyle w:val="ConsPlusNormal"/>
        <w:spacing w:before="220"/>
        <w:ind w:firstLine="540"/>
        <w:jc w:val="both"/>
      </w:pPr>
      <w:r>
        <w:t xml:space="preserve">результатов предоставления субсидии в соответствии с </w:t>
      </w:r>
      <w:hyperlink w:anchor="P398">
        <w:r>
          <w:rPr>
            <w:color w:val="0000FF"/>
          </w:rPr>
          <w:t>пунктом 3.6</w:t>
        </w:r>
      </w:hyperlink>
      <w:r>
        <w:t xml:space="preserve"> настоящего Порядка, а также характеристик результата предоставления субсидии (далее - характеристики) в соответствии с </w:t>
      </w:r>
      <w:hyperlink w:anchor="P399">
        <w:r>
          <w:rPr>
            <w:color w:val="0000FF"/>
          </w:rPr>
          <w:t>пунктом 3.7</w:t>
        </w:r>
      </w:hyperlink>
      <w:r>
        <w:t xml:space="preserve"> настоящего Порядка;</w:t>
      </w:r>
    </w:p>
    <w:p w:rsidR="00620A18" w:rsidRDefault="00620A18">
      <w:pPr>
        <w:pStyle w:val="ConsPlusNormal"/>
        <w:spacing w:before="220"/>
        <w:ind w:firstLine="540"/>
        <w:jc w:val="both"/>
      </w:pPr>
      <w:r>
        <w:t>доменного имени и(или) указателей страниц государственной информационной системы, обеспечивающей проведение отбора, в сети "Интернет";</w:t>
      </w:r>
    </w:p>
    <w:p w:rsidR="00620A18" w:rsidRDefault="00620A18">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требований, которым участник отбора должен соответствовать на дату, определенную в </w:t>
      </w:r>
      <w:hyperlink w:anchor="P198">
        <w:r>
          <w:rPr>
            <w:color w:val="0000FF"/>
          </w:rPr>
          <w:t>пункте 2.3</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620A18" w:rsidRDefault="00620A18">
      <w:pPr>
        <w:pStyle w:val="ConsPlusNormal"/>
        <w:spacing w:before="220"/>
        <w:ind w:firstLine="540"/>
        <w:jc w:val="both"/>
      </w:pPr>
      <w:r>
        <w:t>категорий получателей субсидий и критерий оценки;</w:t>
      </w:r>
    </w:p>
    <w:p w:rsidR="00620A18" w:rsidRDefault="00620A18">
      <w:pPr>
        <w:pStyle w:val="ConsPlusNormal"/>
        <w:spacing w:before="220"/>
        <w:ind w:firstLine="540"/>
        <w:jc w:val="both"/>
      </w:pPr>
      <w:r>
        <w:t xml:space="preserve">порядка подачи участниками отбора заявок и требований, предъявляемых к форме и содержанию заявок в соответствии с </w:t>
      </w:r>
      <w:hyperlink w:anchor="P216">
        <w:r>
          <w:rPr>
            <w:color w:val="0000FF"/>
          </w:rPr>
          <w:t>пунктом 2.4</w:t>
        </w:r>
      </w:hyperlink>
      <w:r>
        <w:t xml:space="preserve"> настоящего Порядка;</w:t>
      </w:r>
    </w:p>
    <w:p w:rsidR="00620A18" w:rsidRDefault="00620A18">
      <w:pPr>
        <w:pStyle w:val="ConsPlusNormal"/>
        <w:spacing w:before="220"/>
        <w:ind w:firstLine="540"/>
        <w:jc w:val="both"/>
      </w:pPr>
      <w:r>
        <w:t>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w:t>
      </w:r>
    </w:p>
    <w:p w:rsidR="00620A18" w:rsidRDefault="00620A18">
      <w:pPr>
        <w:pStyle w:val="ConsPlusNormal"/>
        <w:spacing w:before="220"/>
        <w:ind w:firstLine="540"/>
        <w:jc w:val="both"/>
      </w:pPr>
      <w:r>
        <w:t xml:space="preserve">порядка рассмотрения и оценки заявок в соответствии с </w:t>
      </w:r>
      <w:hyperlink w:anchor="P260">
        <w:r>
          <w:rPr>
            <w:color w:val="0000FF"/>
          </w:rPr>
          <w:t>пунктами 2.11</w:t>
        </w:r>
      </w:hyperlink>
      <w:r>
        <w:t xml:space="preserve"> - </w:t>
      </w:r>
      <w:hyperlink w:anchor="P327">
        <w:r>
          <w:rPr>
            <w:color w:val="0000FF"/>
          </w:rPr>
          <w:t>2.24</w:t>
        </w:r>
      </w:hyperlink>
      <w:r>
        <w:t xml:space="preserve"> настоящего Порядка;</w:t>
      </w:r>
    </w:p>
    <w:p w:rsidR="00620A18" w:rsidRDefault="00620A18">
      <w:pPr>
        <w:pStyle w:val="ConsPlusNormal"/>
        <w:spacing w:before="220"/>
        <w:ind w:firstLine="540"/>
        <w:jc w:val="both"/>
      </w:pPr>
      <w:r>
        <w:t>порядка возврата заявок на доработку;</w:t>
      </w:r>
    </w:p>
    <w:p w:rsidR="00620A18" w:rsidRDefault="00620A18">
      <w:pPr>
        <w:pStyle w:val="ConsPlusNormal"/>
        <w:spacing w:before="220"/>
        <w:ind w:firstLine="540"/>
        <w:jc w:val="both"/>
      </w:pPr>
      <w:r>
        <w:t>порядка отклонения заявок, а также информации об основаниях их отклонения;</w:t>
      </w:r>
    </w:p>
    <w:p w:rsidR="00620A18" w:rsidRDefault="00620A18">
      <w:pPr>
        <w:pStyle w:val="ConsPlusNormal"/>
        <w:spacing w:before="220"/>
        <w:ind w:firstLine="540"/>
        <w:jc w:val="both"/>
      </w:pPr>
      <w:r>
        <w:t>порядка оценки заявок, включающего критерии оценки и их весовое значение в общей оценке, сроки оценки заявок, а также информацию об участии экспертов в оценке заявок;</w:t>
      </w:r>
    </w:p>
    <w:p w:rsidR="00620A18" w:rsidRDefault="00620A18">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а также предельного количества победителей отбора;</w:t>
      </w:r>
    </w:p>
    <w:p w:rsidR="00620A18" w:rsidRDefault="00620A18">
      <w:pPr>
        <w:pStyle w:val="ConsPlusNormal"/>
        <w:spacing w:before="220"/>
        <w:ind w:firstLine="540"/>
        <w:jc w:val="both"/>
      </w:pPr>
      <w:r>
        <w:lastRenderedPageBreak/>
        <w:t>порядка предоставления участникам отбора разъяснений положений объявления, даты начала и окончания срока такого предоставления;</w:t>
      </w:r>
    </w:p>
    <w:p w:rsidR="00620A18" w:rsidRDefault="00620A18">
      <w:pPr>
        <w:pStyle w:val="ConsPlusNormal"/>
        <w:spacing w:before="220"/>
        <w:ind w:firstLine="540"/>
        <w:jc w:val="both"/>
      </w:pPr>
      <w:r>
        <w:t>срока, в течение которого получатель субсидии должен подписать соглашение о предоставлении субсидии (далее - соглашение);</w:t>
      </w:r>
    </w:p>
    <w:p w:rsidR="00620A18" w:rsidRDefault="00620A18">
      <w:pPr>
        <w:pStyle w:val="ConsPlusNormal"/>
        <w:spacing w:before="220"/>
        <w:ind w:firstLine="540"/>
        <w:jc w:val="both"/>
      </w:pPr>
      <w:r>
        <w:t>условий признания победителя (победителей) отбора уклонившимся (уклонившимися) от заключения соглашения;</w:t>
      </w:r>
    </w:p>
    <w:p w:rsidR="00620A18" w:rsidRDefault="00620A18">
      <w:pPr>
        <w:pStyle w:val="ConsPlusNormal"/>
        <w:spacing w:before="220"/>
        <w:ind w:firstLine="540"/>
        <w:jc w:val="both"/>
      </w:pPr>
      <w:r>
        <w:t xml:space="preserve">сроков размещения результатов отбора в сети "Интернет" на едином портале, на официальном сайте Комитета и по адресу </w:t>
      </w:r>
      <w:hyperlink r:id="rId47">
        <w:r>
          <w:rPr>
            <w:color w:val="0000FF"/>
          </w:rPr>
          <w:t>ленобласть.гранты.рф</w:t>
        </w:r>
      </w:hyperlink>
      <w:r>
        <w:t>, которые не могут быть позднее 14-го календарного дня, следующего за днем определения победителя отбора.</w:t>
      </w:r>
    </w:p>
    <w:p w:rsidR="00620A18" w:rsidRDefault="00620A18">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2.2.1. Отбор производится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620A18" w:rsidRDefault="00620A18">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При проведении отбора в системе "Электронный бюджет":</w:t>
      </w:r>
    </w:p>
    <w:p w:rsidR="00620A18" w:rsidRDefault="00620A18">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внесение изменений в объявление осуществляется не позднее наступления даты окончания приема заявок участников отбора с соблюдением следующих условий:</w:t>
      </w:r>
    </w:p>
    <w:p w:rsidR="00620A18" w:rsidRDefault="00620A18">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620A18" w:rsidRDefault="00620A18">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при внесении изменений в объявление изменение способа отбора получателей субсидий не допускается;</w:t>
      </w:r>
    </w:p>
    <w:p w:rsidR="00620A18" w:rsidRDefault="00620A18">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620A18" w:rsidRDefault="00620A18">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620A18" w:rsidRDefault="00620A18">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0A18" w:rsidRDefault="00620A18">
      <w:pPr>
        <w:pStyle w:val="ConsPlusNormal"/>
        <w:spacing w:before="220"/>
        <w:ind w:firstLine="540"/>
        <w:jc w:val="both"/>
      </w:pPr>
      <w:r>
        <w:t>взаимодействие Комитета, а также экспертов с участниками отбора осуществляется с использованием документов в электронной форме в системе "Электронный бюджет";</w:t>
      </w:r>
    </w:p>
    <w:p w:rsidR="00620A18" w:rsidRDefault="00620A18">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запрещено требовать от участника отбора представления документов и информации в целях </w:t>
      </w:r>
      <w:r>
        <w:lastRenderedPageBreak/>
        <w:t xml:space="preserve">подтверждения соответствия участника отбора требованиям, установленным </w:t>
      </w:r>
      <w:hyperlink w:anchor="P198">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
    <w:p w:rsidR="00620A18" w:rsidRDefault="00620A18">
      <w:pPr>
        <w:pStyle w:val="ConsPlusNormal"/>
        <w:spacing w:before="220"/>
        <w:ind w:firstLine="540"/>
        <w:jc w:val="both"/>
      </w:pPr>
      <w:r>
        <w:t xml:space="preserve">проверка участника отбора на соответствие требованиям, установленным </w:t>
      </w:r>
      <w:hyperlink w:anchor="P198">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20A18" w:rsidRDefault="00620A18">
      <w:pPr>
        <w:pStyle w:val="ConsPlusNormal"/>
        <w:spacing w:before="220"/>
        <w:ind w:firstLine="540"/>
        <w:jc w:val="both"/>
      </w:pPr>
      <w:r>
        <w:t xml:space="preserve">подтверждение соответствия участника отбора требованиям, установленным </w:t>
      </w:r>
      <w:hyperlink w:anchor="P198">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20A18" w:rsidRDefault="00620A18">
      <w:pPr>
        <w:pStyle w:val="ConsPlusNormal"/>
        <w:spacing w:before="22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620A18" w:rsidRDefault="00620A18">
      <w:pPr>
        <w:pStyle w:val="ConsPlusNormal"/>
        <w:spacing w:before="220"/>
        <w:ind w:firstLine="540"/>
        <w:jc w:val="both"/>
      </w:pPr>
      <w: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rsidR="00620A18" w:rsidRDefault="00620A18">
      <w:pPr>
        <w:pStyle w:val="ConsPlusNormal"/>
        <w:spacing w:before="220"/>
        <w:ind w:firstLine="540"/>
        <w:jc w:val="both"/>
      </w:pPr>
      <w:r>
        <w:t xml:space="preserve">участник отбора должен соответствовать требованиям, установленным в </w:t>
      </w:r>
      <w:hyperlink w:anchor="P198">
        <w:r>
          <w:rPr>
            <w:color w:val="0000FF"/>
          </w:rPr>
          <w:t>пункте 2.3</w:t>
        </w:r>
      </w:hyperlink>
      <w:r>
        <w:t xml:space="preserve"> настоящего Порядка, на даты рассмотрения заявки и заключения соглашения;</w:t>
      </w:r>
    </w:p>
    <w:p w:rsidR="00620A18" w:rsidRDefault="00620A18">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20A18" w:rsidRDefault="00620A18">
      <w:pPr>
        <w:pStyle w:val="ConsPlusNormal"/>
        <w:spacing w:before="220"/>
        <w:ind w:firstLine="540"/>
        <w:jc w:val="both"/>
      </w:pPr>
      <w:r>
        <w:t>Комитету открывается доступ в системе "Электронный бюджет" к заявкам для их рассмотрения и оценки, осуществляется доступ экспертов к заявкам;</w:t>
      </w:r>
    </w:p>
    <w:p w:rsidR="00620A18" w:rsidRDefault="00620A18">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формирование протокола вскрытия заявок и протокола рассмотрения заявок на едином портале осуществляется автоматически;</w:t>
      </w:r>
    </w:p>
    <w:p w:rsidR="00620A18" w:rsidRDefault="00620A18">
      <w:pPr>
        <w:pStyle w:val="ConsPlusNormal"/>
        <w:spacing w:before="220"/>
        <w:ind w:firstLine="540"/>
        <w:jc w:val="both"/>
      </w:pPr>
      <w:r>
        <w:t>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данные протоколы размещаются на едином портале не позднее 1-го рабочего дня, следующего за днем их подписания;</w:t>
      </w:r>
    </w:p>
    <w:p w:rsidR="00620A18" w:rsidRDefault="00620A18">
      <w:pPr>
        <w:pStyle w:val="ConsPlusNormal"/>
        <w:spacing w:before="220"/>
        <w:ind w:firstLine="540"/>
        <w:jc w:val="both"/>
      </w:pPr>
      <w: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620A18" w:rsidRDefault="00620A18">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620A18" w:rsidRDefault="00620A18">
      <w:pPr>
        <w:pStyle w:val="ConsPlusNormal"/>
        <w:spacing w:before="220"/>
        <w:ind w:firstLine="540"/>
        <w:jc w:val="both"/>
      </w:pPr>
      <w:r>
        <w:t xml:space="preserve">протокол подведения итогов отбора подписывается усиленной квалифицированной электронной подписью руководителя (уполномоченного им лица) Комитета в системе </w:t>
      </w:r>
      <w:r>
        <w:lastRenderedPageBreak/>
        <w:t>"Электронный бюджет" и размещается на едином портале не позднее 1-го рабочего дня, следующего за днем его подписания;</w:t>
      </w:r>
    </w:p>
    <w:p w:rsidR="00620A18" w:rsidRDefault="00620A18">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20A18" w:rsidRDefault="00620A18">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10.02.2025 N 126)</w:t>
      </w:r>
    </w:p>
    <w:p w:rsidR="00620A18" w:rsidRDefault="00620A18">
      <w:pPr>
        <w:pStyle w:val="ConsPlusNormal"/>
        <w:spacing w:before="220"/>
        <w:ind w:firstLine="540"/>
        <w:jc w:val="both"/>
      </w:pPr>
      <w:bookmarkStart w:id="16" w:name="P198"/>
      <w:bookmarkEnd w:id="16"/>
      <w:r>
        <w:t xml:space="preserve">2.3. К участию в отборе допускаются СО НКО, соответствующие категориям получателей субсидии и критериям отбора, указанным в </w:t>
      </w:r>
      <w:hyperlink w:anchor="P122">
        <w:r>
          <w:rPr>
            <w:color w:val="0000FF"/>
          </w:rPr>
          <w:t>пункте 1.9</w:t>
        </w:r>
      </w:hyperlink>
      <w:r>
        <w:t xml:space="preserve"> настоящего Порядка, и соответствующие на даты рассмотрения заявок и заключения соглашения следующим требованиям:</w:t>
      </w:r>
    </w:p>
    <w:p w:rsidR="00620A18" w:rsidRDefault="00620A18">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а) абзац утратил силу. - </w:t>
      </w:r>
      <w:hyperlink r:id="rId61">
        <w:r>
          <w:rPr>
            <w:color w:val="0000FF"/>
          </w:rPr>
          <w:t>Постановление</w:t>
        </w:r>
      </w:hyperlink>
      <w:r>
        <w:t xml:space="preserve"> Правительства Ленинградской области от 06.12.2024 N 879:</w:t>
      </w:r>
    </w:p>
    <w:p w:rsidR="00620A18" w:rsidRDefault="00620A18">
      <w:pPr>
        <w:pStyle w:val="ConsPlusNormal"/>
        <w:spacing w:before="220"/>
        <w:ind w:firstLine="540"/>
        <w:jc w:val="both"/>
      </w:pPr>
      <w:r>
        <w:t>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 (за исключением случаев, установленных Правительством Ленинградской области);</w:t>
      </w:r>
    </w:p>
    <w:p w:rsidR="00620A18" w:rsidRDefault="00620A18">
      <w:pPr>
        <w:pStyle w:val="ConsPlusNormal"/>
        <w:spacing w:before="220"/>
        <w:ind w:firstLine="540"/>
        <w:jc w:val="both"/>
      </w:pPr>
      <w: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20A18" w:rsidRDefault="00620A18">
      <w:pPr>
        <w:pStyle w:val="ConsPlusNormal"/>
        <w:spacing w:before="220"/>
        <w:ind w:firstLine="540"/>
        <w:jc w:val="both"/>
      </w:pPr>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20A18" w:rsidRDefault="00620A18">
      <w:pPr>
        <w:pStyle w:val="ConsPlusNormal"/>
        <w:spacing w:before="220"/>
        <w:ind w:firstLine="540"/>
        <w:jc w:val="both"/>
      </w:pP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0A18" w:rsidRDefault="00620A18">
      <w:pPr>
        <w:pStyle w:val="ConsPlusNormal"/>
        <w:spacing w:before="220"/>
        <w:ind w:firstLine="540"/>
        <w:jc w:val="both"/>
      </w:pPr>
      <w: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20A18" w:rsidRDefault="00620A18">
      <w:pPr>
        <w:pStyle w:val="ConsPlusNormal"/>
        <w:spacing w:before="220"/>
        <w:ind w:firstLine="540"/>
        <w:jc w:val="both"/>
      </w:pPr>
      <w:r>
        <w:t xml:space="preserve">участник отбора не является иностранным агентом в соответствии с Федеральным </w:t>
      </w:r>
      <w:hyperlink r:id="rId62">
        <w:r>
          <w:rPr>
            <w:color w:val="0000FF"/>
          </w:rPr>
          <w:t>законом</w:t>
        </w:r>
      </w:hyperlink>
      <w:r>
        <w:t xml:space="preserve"> "О контроле за деятельностью лиц, находящихся под иностранным влиянием";</w:t>
      </w:r>
    </w:p>
    <w:p w:rsidR="00620A18" w:rsidRDefault="00620A18">
      <w:pPr>
        <w:pStyle w:val="ConsPlusNormal"/>
        <w:spacing w:before="220"/>
        <w:ind w:firstLine="540"/>
        <w:jc w:val="both"/>
      </w:pPr>
      <w:r>
        <w:t>участник отбора отсутствует в реестре недобросовестных поставщиков;</w:t>
      </w:r>
    </w:p>
    <w:p w:rsidR="00620A18" w:rsidRDefault="00620A18">
      <w:pPr>
        <w:pStyle w:val="ConsPlusNormal"/>
        <w:spacing w:before="220"/>
        <w:ind w:firstLine="540"/>
        <w:jc w:val="both"/>
      </w:pPr>
      <w:r>
        <w:lastRenderedPageBreak/>
        <w:t>участник отбора не получает средства из областного бюджета на основании иных нормативных правовых актов Ленинградской области на реализацию проектов, указанных в заявке;</w:t>
      </w:r>
    </w:p>
    <w:p w:rsidR="00620A18" w:rsidRDefault="00620A18">
      <w:pPr>
        <w:pStyle w:val="ConsPlusNormal"/>
        <w:spacing w:before="220"/>
        <w:ind w:firstLine="540"/>
        <w:jc w:val="both"/>
      </w:pPr>
      <w:r>
        <w:t>участник отбора не получал средства из областного бюджета на основании настоящего Порядка в течение финансового года, в котором подается заявка;</w:t>
      </w:r>
    </w:p>
    <w:p w:rsidR="00620A18" w:rsidRDefault="00620A18">
      <w:pPr>
        <w:pStyle w:val="ConsPlusNormal"/>
        <w:spacing w:before="220"/>
        <w:ind w:firstLine="540"/>
        <w:jc w:val="both"/>
      </w:pPr>
      <w:r>
        <w:t xml:space="preserve">у участника отбора на едином налоговом счете отсутствует или не превышает размер, определенный </w:t>
      </w:r>
      <w:hyperlink r:id="rId6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20A18" w:rsidRDefault="00620A18">
      <w:pPr>
        <w:pStyle w:val="ConsPlusNormal"/>
        <w:spacing w:before="220"/>
        <w:ind w:firstLine="540"/>
        <w:jc w:val="both"/>
      </w:pPr>
      <w:r>
        <w:t>участник отбора не получал средства от Фонда президентских грантов, Президентского фонда культурных инициатив на реализацию проекта, указанного в заявке, за исключением случаев софинансирования мероприятий проекта;</w:t>
      </w:r>
    </w:p>
    <w:p w:rsidR="00620A18" w:rsidRDefault="00620A18">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у участника отбора отсутствует соглашение на предоставление субсидии, заключенное с Комитетом в соответствии с настоящим Порядком или иным нормативным правовым актом Ленинградской области, по которому срок реализации проекта не завершен и(или) по которому имеется неисполненная обязанность по предоставлению отчетности. Обязанность по предоставлению отчетности считается неисполненной в случае, если отчетность полностью или частично не представлена в Комитет в установленные в соглашении сроки либо не устранены причины, по которым отчет возвращен Комитетом, или не представлено обоснование о несогласии с ними.</w:t>
      </w:r>
    </w:p>
    <w:p w:rsidR="00620A18" w:rsidRDefault="00620A18">
      <w:pPr>
        <w:pStyle w:val="ConsPlusNormal"/>
        <w:jc w:val="both"/>
      </w:pPr>
      <w:r>
        <w:t xml:space="preserve">(абзац введен </w:t>
      </w:r>
      <w:hyperlink r:id="rId65">
        <w:r>
          <w:rPr>
            <w:color w:val="0000FF"/>
          </w:rPr>
          <w:t>Постановлением</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б) утратил силу. - </w:t>
      </w:r>
      <w:hyperlink r:id="rId66">
        <w:r>
          <w:rPr>
            <w:color w:val="0000FF"/>
          </w:rPr>
          <w:t>Постановление</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17" w:name="P216"/>
      <w:bookmarkEnd w:id="17"/>
      <w:r>
        <w:t xml:space="preserve">2.4. Для участия в отборе СО НКО представляет заявку в соответствии с </w:t>
      </w:r>
      <w:hyperlink w:anchor="P252">
        <w:r>
          <w:rPr>
            <w:color w:val="0000FF"/>
          </w:rPr>
          <w:t>пунктом 2.5</w:t>
        </w:r>
      </w:hyperlink>
      <w:r>
        <w:t xml:space="preserve"> настоящего Порядка, содержащую следующую информацию:</w:t>
      </w:r>
    </w:p>
    <w:p w:rsidR="00620A18" w:rsidRDefault="00620A18">
      <w:pPr>
        <w:pStyle w:val="ConsPlusNormal"/>
        <w:spacing w:before="220"/>
        <w:ind w:firstLine="540"/>
        <w:jc w:val="both"/>
      </w:pPr>
      <w:r>
        <w:t xml:space="preserve">направление, указанное в </w:t>
      </w:r>
      <w:hyperlink w:anchor="P54">
        <w:r>
          <w:rPr>
            <w:color w:val="0000FF"/>
          </w:rPr>
          <w:t>пункте 1.2</w:t>
        </w:r>
      </w:hyperlink>
      <w:r>
        <w:t xml:space="preserve"> настоящего Порядка;</w:t>
      </w:r>
    </w:p>
    <w:p w:rsidR="00620A18" w:rsidRDefault="00620A18">
      <w:pPr>
        <w:pStyle w:val="ConsPlusNormal"/>
        <w:spacing w:before="220"/>
        <w:ind w:firstLine="540"/>
        <w:jc w:val="both"/>
      </w:pPr>
      <w:r>
        <w:t>наименование проекта;</w:t>
      </w:r>
    </w:p>
    <w:p w:rsidR="00620A18" w:rsidRDefault="00620A18">
      <w:pPr>
        <w:pStyle w:val="ConsPlusNormal"/>
        <w:spacing w:before="220"/>
        <w:ind w:firstLine="540"/>
        <w:jc w:val="both"/>
      </w:pPr>
      <w:r>
        <w:t>цель (цели) и задачи проекта;</w:t>
      </w:r>
    </w:p>
    <w:p w:rsidR="00620A18" w:rsidRDefault="00620A18">
      <w:pPr>
        <w:pStyle w:val="ConsPlusNormal"/>
        <w:spacing w:before="220"/>
        <w:ind w:firstLine="540"/>
        <w:jc w:val="both"/>
      </w:pPr>
      <w:r>
        <w:t>краткое описание проекта;</w:t>
      </w:r>
    </w:p>
    <w:p w:rsidR="00620A18" w:rsidRDefault="00620A18">
      <w:pPr>
        <w:pStyle w:val="ConsPlusNormal"/>
        <w:spacing w:before="220"/>
        <w:ind w:firstLine="540"/>
        <w:jc w:val="both"/>
      </w:pPr>
      <w:r>
        <w:t>территория, на которой запланирована реализация проекта;</w:t>
      </w:r>
    </w:p>
    <w:p w:rsidR="00620A18" w:rsidRDefault="00620A18">
      <w:pPr>
        <w:pStyle w:val="ConsPlusNormal"/>
        <w:spacing w:before="220"/>
        <w:ind w:firstLine="540"/>
        <w:jc w:val="both"/>
      </w:pPr>
      <w:r>
        <w:t>срок реализации проекта;</w:t>
      </w:r>
    </w:p>
    <w:p w:rsidR="00620A18" w:rsidRDefault="00620A18">
      <w:pPr>
        <w:pStyle w:val="ConsPlusNormal"/>
        <w:spacing w:before="220"/>
        <w:ind w:firstLine="540"/>
        <w:jc w:val="both"/>
      </w:pPr>
      <w:r>
        <w:t>обоснование социальной значимости проекта;</w:t>
      </w:r>
    </w:p>
    <w:p w:rsidR="00620A18" w:rsidRDefault="00620A18">
      <w:pPr>
        <w:pStyle w:val="ConsPlusNormal"/>
        <w:spacing w:before="220"/>
        <w:ind w:firstLine="540"/>
        <w:jc w:val="both"/>
      </w:pPr>
      <w:r>
        <w:t>благополучатели проекта;</w:t>
      </w:r>
    </w:p>
    <w:p w:rsidR="00620A18" w:rsidRDefault="00620A18">
      <w:pPr>
        <w:pStyle w:val="ConsPlusNormal"/>
        <w:spacing w:before="220"/>
        <w:ind w:firstLine="540"/>
        <w:jc w:val="both"/>
      </w:pPr>
      <w:r>
        <w:t>ожидаемые результаты проекта, в том числе характеристики и их значения;</w:t>
      </w:r>
    </w:p>
    <w:p w:rsidR="00620A18" w:rsidRDefault="00620A18">
      <w:pPr>
        <w:pStyle w:val="ConsPlusNormal"/>
        <w:spacing w:before="220"/>
        <w:ind w:firstLine="540"/>
        <w:jc w:val="both"/>
      </w:pPr>
      <w:r>
        <w:t>общая сумма расходов на реализацию проекта;</w:t>
      </w:r>
    </w:p>
    <w:p w:rsidR="00620A18" w:rsidRDefault="00620A18">
      <w:pPr>
        <w:pStyle w:val="ConsPlusNormal"/>
        <w:spacing w:before="220"/>
        <w:ind w:firstLine="540"/>
        <w:jc w:val="both"/>
      </w:pPr>
      <w:r>
        <w:t xml:space="preserve">запрашиваемый размер субсидии с учетом положений </w:t>
      </w:r>
      <w:hyperlink w:anchor="P376">
        <w:r>
          <w:rPr>
            <w:color w:val="0000FF"/>
          </w:rPr>
          <w:t>пункта 3.3</w:t>
        </w:r>
      </w:hyperlink>
      <w:r>
        <w:t xml:space="preserve"> настоящего Порядка;</w:t>
      </w:r>
    </w:p>
    <w:p w:rsidR="00620A18" w:rsidRDefault="00620A18">
      <w:pPr>
        <w:pStyle w:val="ConsPlusNormal"/>
        <w:spacing w:before="220"/>
        <w:ind w:firstLine="540"/>
        <w:jc w:val="both"/>
      </w:pPr>
      <w:r>
        <w:t>сумма софинансирования;</w:t>
      </w:r>
    </w:p>
    <w:p w:rsidR="00620A18" w:rsidRDefault="00620A18">
      <w:pPr>
        <w:pStyle w:val="ConsPlusNormal"/>
        <w:spacing w:before="220"/>
        <w:ind w:firstLine="540"/>
        <w:jc w:val="both"/>
      </w:pPr>
      <w:r>
        <w:t>календарный план проекта;</w:t>
      </w:r>
    </w:p>
    <w:p w:rsidR="00620A18" w:rsidRDefault="00620A18">
      <w:pPr>
        <w:pStyle w:val="ConsPlusNormal"/>
        <w:spacing w:before="220"/>
        <w:ind w:firstLine="540"/>
        <w:jc w:val="both"/>
      </w:pPr>
      <w:r>
        <w:lastRenderedPageBreak/>
        <w:t>бюджет проекта (смета расходов);</w:t>
      </w:r>
    </w:p>
    <w:p w:rsidR="00620A18" w:rsidRDefault="00620A18">
      <w:pPr>
        <w:pStyle w:val="ConsPlusNormal"/>
        <w:spacing w:before="220"/>
        <w:ind w:firstLine="540"/>
        <w:jc w:val="both"/>
      </w:pPr>
      <w:r>
        <w:t>информация о руководителе проекта;</w:t>
      </w:r>
    </w:p>
    <w:p w:rsidR="00620A18" w:rsidRDefault="00620A18">
      <w:pPr>
        <w:pStyle w:val="ConsPlusNormal"/>
        <w:spacing w:before="220"/>
        <w:ind w:firstLine="540"/>
        <w:jc w:val="both"/>
      </w:pPr>
      <w:r>
        <w:t>информация о команде проекта, в том числе включающая сведения об образовании и дополнительном образовании (курсы, тренинги);</w:t>
      </w:r>
    </w:p>
    <w:p w:rsidR="00620A18" w:rsidRDefault="00620A18">
      <w:pPr>
        <w:pStyle w:val="ConsPlusNormal"/>
        <w:spacing w:before="220"/>
        <w:ind w:firstLine="540"/>
        <w:jc w:val="both"/>
      </w:pPr>
      <w:r>
        <w:t>информация о СО НКО,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rsidR="00620A18" w:rsidRDefault="00620A18">
      <w:pPr>
        <w:pStyle w:val="ConsPlusNormal"/>
        <w:spacing w:before="220"/>
        <w:ind w:firstLine="540"/>
        <w:jc w:val="both"/>
      </w:pPr>
      <w:r>
        <w:t xml:space="preserve">подтверждение соответствия участника отбора категории, критериям отбора и требованиям, установленным </w:t>
      </w:r>
      <w:hyperlink w:anchor="P122">
        <w:r>
          <w:rPr>
            <w:color w:val="0000FF"/>
          </w:rPr>
          <w:t>пунктами 1.9</w:t>
        </w:r>
      </w:hyperlink>
      <w:r>
        <w:t xml:space="preserve"> и </w:t>
      </w:r>
      <w:hyperlink w:anchor="P198">
        <w:r>
          <w:rPr>
            <w:color w:val="0000FF"/>
          </w:rPr>
          <w:t>2.3</w:t>
        </w:r>
      </w:hyperlink>
      <w:r>
        <w:t xml:space="preserve"> настоящего Порядка;</w:t>
      </w:r>
    </w:p>
    <w:p w:rsidR="00620A18" w:rsidRDefault="00620A18">
      <w:pPr>
        <w:pStyle w:val="ConsPlusNormal"/>
        <w:spacing w:before="220"/>
        <w:ind w:firstLine="540"/>
        <w:jc w:val="both"/>
      </w:pPr>
      <w:r>
        <w:t xml:space="preserve">согласие участника отбора на 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условий и порядка предоставления субсидии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 а также на включение таких положений в соглашение;</w:t>
      </w:r>
    </w:p>
    <w:p w:rsidR="00620A18" w:rsidRDefault="00620A18">
      <w:pPr>
        <w:pStyle w:val="ConsPlusNormal"/>
        <w:spacing w:before="220"/>
        <w:ind w:firstLine="540"/>
        <w:jc w:val="both"/>
      </w:pPr>
      <w:r>
        <w:t>согласие на обработку персональных данных, указанных в заявке;</w:t>
      </w:r>
    </w:p>
    <w:p w:rsidR="00620A18" w:rsidRDefault="00620A18">
      <w:pPr>
        <w:pStyle w:val="ConsPlusNormal"/>
        <w:spacing w:before="220"/>
        <w:ind w:firstLine="540"/>
        <w:jc w:val="both"/>
      </w:pPr>
      <w:r>
        <w:t>согласие на публикацию (размещение) в сети "Интернет" информации о СО НКО, о подаваемой ею заявке, иной информации о СО НКО, связанной с отбором.</w:t>
      </w:r>
    </w:p>
    <w:p w:rsidR="00620A18" w:rsidRDefault="00620A18">
      <w:pPr>
        <w:pStyle w:val="ConsPlusNormal"/>
        <w:spacing w:before="220"/>
        <w:ind w:firstLine="540"/>
        <w:jc w:val="both"/>
      </w:pPr>
      <w:r>
        <w:t>К заявке также прилагаются следующие документы:</w:t>
      </w:r>
    </w:p>
    <w:p w:rsidR="00620A18" w:rsidRDefault="00620A18">
      <w:pPr>
        <w:pStyle w:val="ConsPlusNormal"/>
        <w:spacing w:before="220"/>
        <w:ind w:firstLine="540"/>
        <w:jc w:val="both"/>
      </w:pPr>
      <w:r>
        <w:t>электронная (отсканированная) копия действующей редакции устава участника отбора (со всеми внесенными изменениями) в формате pdf;</w:t>
      </w:r>
    </w:p>
    <w:p w:rsidR="00620A18" w:rsidRDefault="00620A18">
      <w:pPr>
        <w:pStyle w:val="ConsPlusNormal"/>
        <w:spacing w:before="220"/>
        <w:ind w:firstLine="540"/>
        <w:jc w:val="both"/>
      </w:pPr>
      <w:r>
        <w:t>электронная (отсканированная) копия документа, подтверждающего полномочия лица на подачу заявки от имени участника отбора, в формате pdf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rsidR="00620A18" w:rsidRDefault="00620A18">
      <w:pPr>
        <w:pStyle w:val="ConsPlusNormal"/>
        <w:spacing w:before="220"/>
        <w:ind w:firstLine="540"/>
        <w:jc w:val="both"/>
      </w:pPr>
      <w:r>
        <w:t>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участника отбора и(или) членов его команды, а также письма поддержки в формате pdf (при наличии);</w:t>
      </w:r>
    </w:p>
    <w:p w:rsidR="00620A18" w:rsidRDefault="00620A18">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презентация проекта в форматах pdf или pptx (при наличии);</w:t>
      </w:r>
    </w:p>
    <w:p w:rsidR="00620A18" w:rsidRDefault="00620A18">
      <w:pPr>
        <w:pStyle w:val="ConsPlusNormal"/>
        <w:spacing w:before="220"/>
        <w:ind w:firstLine="540"/>
        <w:jc w:val="both"/>
      </w:pPr>
      <w: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 (при наличии);</w:t>
      </w:r>
    </w:p>
    <w:p w:rsidR="00620A18" w:rsidRDefault="00620A18">
      <w:pPr>
        <w:pStyle w:val="ConsPlusNormal"/>
        <w:jc w:val="both"/>
      </w:pPr>
      <w:r>
        <w:t xml:space="preserve">(абзац введен </w:t>
      </w:r>
      <w:hyperlink r:id="rId70">
        <w:r>
          <w:rPr>
            <w:color w:val="0000FF"/>
          </w:rPr>
          <w:t>Постановлением</w:t>
        </w:r>
      </w:hyperlink>
      <w:r>
        <w:t xml:space="preserve"> Правительства Ленинградской области от 06.12.2024 N 879; в ред. </w:t>
      </w:r>
      <w:hyperlink r:id="rId71">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сведения об учредителях - юридических лицах участника отбора или информация об их отсутствии.</w:t>
      </w:r>
    </w:p>
    <w:p w:rsidR="00620A18" w:rsidRDefault="00620A18">
      <w:pPr>
        <w:pStyle w:val="ConsPlusNormal"/>
        <w:jc w:val="both"/>
      </w:pPr>
      <w:r>
        <w:t xml:space="preserve">(абзац введен </w:t>
      </w:r>
      <w:hyperlink r:id="rId72">
        <w:r>
          <w:rPr>
            <w:color w:val="0000FF"/>
          </w:rPr>
          <w:t>Постановлением</w:t>
        </w:r>
      </w:hyperlink>
      <w:r>
        <w:t xml:space="preserve"> Правительства Ленинградской области от 06.12.2024 N 879)</w:t>
      </w:r>
    </w:p>
    <w:p w:rsidR="00620A18" w:rsidRDefault="00620A18">
      <w:pPr>
        <w:pStyle w:val="ConsPlusNormal"/>
        <w:spacing w:before="220"/>
        <w:ind w:firstLine="540"/>
        <w:jc w:val="both"/>
      </w:pPr>
      <w:r>
        <w:lastRenderedPageBreak/>
        <w:t xml:space="preserve">Дополнительное требование для заявок, подаваемых по направлению, указанному в </w:t>
      </w:r>
      <w:hyperlink w:anchor="P69">
        <w:r>
          <w:rPr>
            <w:color w:val="0000FF"/>
          </w:rPr>
          <w:t>абзаце шестнадцатом пункта 1.2</w:t>
        </w:r>
      </w:hyperlink>
      <w:r>
        <w:t xml:space="preserve"> настоящего Порядка:</w:t>
      </w:r>
    </w:p>
    <w:p w:rsidR="00620A18" w:rsidRDefault="00620A18">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10.02.2025 N 126)</w:t>
      </w:r>
    </w:p>
    <w:p w:rsidR="00620A18" w:rsidRDefault="00620A18">
      <w:pPr>
        <w:pStyle w:val="ConsPlusNormal"/>
        <w:spacing w:before="220"/>
        <w:ind w:firstLine="540"/>
        <w:jc w:val="both"/>
      </w:pPr>
      <w:r>
        <w:t>календарный план проекта формируется посредством включения в календарный план одного и(или) нескольких мероприятий из Перечня.</w:t>
      </w:r>
    </w:p>
    <w:p w:rsidR="00620A18" w:rsidRDefault="00620A18">
      <w:pPr>
        <w:pStyle w:val="ConsPlusNormal"/>
        <w:jc w:val="both"/>
      </w:pPr>
      <w:r>
        <w:t xml:space="preserve">(абзац введен </w:t>
      </w:r>
      <w:hyperlink r:id="rId74">
        <w:r>
          <w:rPr>
            <w:color w:val="0000FF"/>
          </w:rPr>
          <w:t>Постановлением</w:t>
        </w:r>
      </w:hyperlink>
      <w:r>
        <w:t xml:space="preserve"> Правительства Ленинградской области от 10.02.2025 N 126)</w:t>
      </w:r>
    </w:p>
    <w:p w:rsidR="00620A18" w:rsidRDefault="00620A18">
      <w:pPr>
        <w:pStyle w:val="ConsPlusNormal"/>
        <w:spacing w:before="220"/>
        <w:ind w:firstLine="540"/>
        <w:jc w:val="both"/>
      </w:pPr>
      <w:bookmarkStart w:id="18" w:name="P252"/>
      <w:bookmarkEnd w:id="18"/>
      <w:r>
        <w:t>2.5. Заявка заполняется на русском языке.</w:t>
      </w:r>
    </w:p>
    <w:p w:rsidR="00620A18" w:rsidRDefault="00620A18">
      <w:pPr>
        <w:pStyle w:val="ConsPlusNormal"/>
        <w:jc w:val="both"/>
      </w:pPr>
      <w:r>
        <w:t xml:space="preserve">(п. 2.5 в ред. </w:t>
      </w:r>
      <w:hyperlink r:id="rId75">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2.6. Участник отбора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rsidR="00620A18" w:rsidRDefault="00620A18">
      <w:pPr>
        <w:pStyle w:val="ConsPlusNormal"/>
        <w:spacing w:before="220"/>
        <w:ind w:firstLine="540"/>
        <w:jc w:val="both"/>
      </w:pPr>
      <w:r>
        <w:t>2.7. Участник отбора вправе представить не более одной заявки на отбор. При подаче двух и более заявок вторая и последующие заявки не допускаются до отбора.</w:t>
      </w:r>
    </w:p>
    <w:p w:rsidR="00620A18" w:rsidRDefault="00620A18">
      <w:pPr>
        <w:pStyle w:val="ConsPlusNormal"/>
        <w:spacing w:before="220"/>
        <w:ind w:firstLine="540"/>
        <w:jc w:val="both"/>
      </w:pPr>
      <w:r>
        <w:t xml:space="preserve">2.8. Утратил силу. - </w:t>
      </w:r>
      <w:hyperlink r:id="rId76">
        <w:r>
          <w:rPr>
            <w:color w:val="0000FF"/>
          </w:rPr>
          <w:t>Постановление</w:t>
        </w:r>
      </w:hyperlink>
      <w:r>
        <w:t xml:space="preserve"> Правительства Ленинградской области от 06.12.2024 N 879.</w:t>
      </w:r>
    </w:p>
    <w:p w:rsidR="00620A18" w:rsidRDefault="00620A18">
      <w:pPr>
        <w:pStyle w:val="ConsPlusNormal"/>
        <w:spacing w:before="220"/>
        <w:ind w:firstLine="540"/>
        <w:jc w:val="both"/>
      </w:pPr>
      <w:r>
        <w:t>2.9. 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rsidR="00620A18" w:rsidRDefault="00620A18">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2.10. Разъяснения положений объявления предоставляются Комитетом в течение срока приема заявки по письменному обращению участника отбора в течение семи рабочих дней с даты регистрации соответствующего обращения в Комитете.</w:t>
      </w:r>
    </w:p>
    <w:p w:rsidR="00620A18" w:rsidRDefault="00620A18">
      <w:pPr>
        <w:pStyle w:val="ConsPlusNormal"/>
        <w:spacing w:before="220"/>
        <w:ind w:firstLine="540"/>
        <w:jc w:val="both"/>
      </w:pPr>
      <w:bookmarkStart w:id="19" w:name="P260"/>
      <w:bookmarkEnd w:id="19"/>
      <w:r>
        <w:t xml:space="preserve">2.11. Комитет в срок, не превышающий 15 рабочих дней с даты окончания приема заявок, рассматривает представленные заявки и прилагаемые документы на соответствие требованиям, предусмотренным </w:t>
      </w:r>
      <w:hyperlink w:anchor="P198">
        <w:r>
          <w:rPr>
            <w:color w:val="0000FF"/>
          </w:rPr>
          <w:t>пунктом 2.3</w:t>
        </w:r>
      </w:hyperlink>
      <w:r>
        <w:t xml:space="preserve"> настоящего Порядка, на соответствие направления проекта перечню направлений, указанному в </w:t>
      </w:r>
      <w:hyperlink w:anchor="P54">
        <w:r>
          <w:rPr>
            <w:color w:val="0000FF"/>
          </w:rPr>
          <w:t>пункте 1.2</w:t>
        </w:r>
      </w:hyperlink>
      <w:r>
        <w:t xml:space="preserve"> настоящего Порядка, группе (подгруппе), указанной (указанных) в </w:t>
      </w:r>
      <w:hyperlink w:anchor="P72">
        <w:r>
          <w:rPr>
            <w:color w:val="0000FF"/>
          </w:rPr>
          <w:t>пункте 1.3</w:t>
        </w:r>
      </w:hyperlink>
      <w:r>
        <w:t xml:space="preserve"> настоящего Порядка и в правовом акте Комитета о проведении отбора, а также осуществляет проверку соответствия участника отбора категории получателей субсидии и критериям отбора, установленным в </w:t>
      </w:r>
      <w:hyperlink w:anchor="P122">
        <w:r>
          <w:rPr>
            <w:color w:val="0000FF"/>
          </w:rPr>
          <w:t>пункте 1.9</w:t>
        </w:r>
      </w:hyperlink>
      <w:r>
        <w:t xml:space="preserve"> настоящего Порядка.</w:t>
      </w:r>
    </w:p>
    <w:p w:rsidR="00620A18" w:rsidRDefault="00620A18">
      <w:pPr>
        <w:pStyle w:val="ConsPlusNormal"/>
        <w:spacing w:before="220"/>
        <w:ind w:firstLine="540"/>
        <w:jc w:val="both"/>
      </w:pPr>
      <w:r>
        <w:t xml:space="preserve">Информация о заявках на участие в отборе (включая информацию о наименовании участника отбора, его основной государственный регистрационный номер и(или) идентификационный номер налогоплательщика, название и(или) краткое описание проекта, запрашиваемый размер субсидии) размещается в сети "Интернет" на официальном сайте Комитета и по адресу </w:t>
      </w:r>
      <w:hyperlink r:id="rId78">
        <w:r>
          <w:rPr>
            <w:color w:val="0000FF"/>
          </w:rPr>
          <w:t>ленобласть.гранты.рф</w:t>
        </w:r>
      </w:hyperlink>
      <w:r>
        <w:t xml:space="preserve"> в течение 15 календарных дней с даты окончания приема заявок.</w:t>
      </w:r>
    </w:p>
    <w:p w:rsidR="00620A18" w:rsidRDefault="00620A18">
      <w:pPr>
        <w:pStyle w:val="ConsPlusNormal"/>
        <w:jc w:val="both"/>
      </w:pPr>
      <w:r>
        <w:t xml:space="preserve">(п. 2.11 в ред. </w:t>
      </w:r>
      <w:hyperlink r:id="rId79">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2.12. В случае обнаружения у участника отбора задолженности в размере, превышающем размер, определенный </w:t>
      </w:r>
      <w:hyperlink r:id="rId80">
        <w:r>
          <w:rPr>
            <w:color w:val="0000FF"/>
          </w:rPr>
          <w:t>пунктом 3 статьи 47</w:t>
        </w:r>
      </w:hyperlink>
      <w:r>
        <w:t xml:space="preserve"> Налогового кодекса Российской Федерации, Комитет уведомляет об этом участника отбора. Участник отбора вправе погасить задолженность в течение трех рабочих дней с даты получения уведомления Комитета.</w:t>
      </w:r>
    </w:p>
    <w:p w:rsidR="00620A18" w:rsidRDefault="00620A18">
      <w:pPr>
        <w:pStyle w:val="ConsPlusNormal"/>
        <w:spacing w:before="220"/>
        <w:ind w:firstLine="540"/>
        <w:jc w:val="both"/>
      </w:pPr>
      <w:r>
        <w:t>2.13. Основаниями для отклонения заявки являются:</w:t>
      </w:r>
    </w:p>
    <w:p w:rsidR="00620A18" w:rsidRDefault="00620A18">
      <w:pPr>
        <w:pStyle w:val="ConsPlusNormal"/>
        <w:spacing w:before="220"/>
        <w:ind w:firstLine="540"/>
        <w:jc w:val="both"/>
      </w:pPr>
      <w:r>
        <w:t xml:space="preserve">1) несоответствие участника отбора категории и критериям отбора, установленным </w:t>
      </w:r>
      <w:hyperlink w:anchor="P122">
        <w:r>
          <w:rPr>
            <w:color w:val="0000FF"/>
          </w:rPr>
          <w:t>пунктом 1.9</w:t>
        </w:r>
      </w:hyperlink>
      <w:r>
        <w:t xml:space="preserve"> настоящего Порядка;</w:t>
      </w:r>
    </w:p>
    <w:p w:rsidR="00620A18" w:rsidRDefault="00620A18">
      <w:pPr>
        <w:pStyle w:val="ConsPlusNormal"/>
        <w:spacing w:before="220"/>
        <w:ind w:firstLine="540"/>
        <w:jc w:val="both"/>
      </w:pPr>
      <w:r>
        <w:t xml:space="preserve">2) несоответствие участника отбора требованиям, установленным </w:t>
      </w:r>
      <w:hyperlink w:anchor="P198">
        <w:r>
          <w:rPr>
            <w:color w:val="0000FF"/>
          </w:rPr>
          <w:t>пунктом 2.3</w:t>
        </w:r>
      </w:hyperlink>
      <w:r>
        <w:t xml:space="preserve"> настоящего </w:t>
      </w:r>
      <w:r>
        <w:lastRenderedPageBreak/>
        <w:t>Порядка;</w:t>
      </w:r>
    </w:p>
    <w:p w:rsidR="00620A18" w:rsidRDefault="00620A18">
      <w:pPr>
        <w:pStyle w:val="ConsPlusNormal"/>
        <w:spacing w:before="220"/>
        <w:ind w:firstLine="540"/>
        <w:jc w:val="both"/>
      </w:pPr>
      <w:r>
        <w:t xml:space="preserve">3) несоответствие направлений расходов, указанных участником отбора в заявке, требованиям, установленным </w:t>
      </w:r>
      <w:hyperlink w:anchor="P100">
        <w:r>
          <w:rPr>
            <w:color w:val="0000FF"/>
          </w:rPr>
          <w:t>пунктами 1.7</w:t>
        </w:r>
      </w:hyperlink>
      <w:r>
        <w:t xml:space="preserve"> и </w:t>
      </w:r>
      <w:hyperlink w:anchor="P112">
        <w:r>
          <w:rPr>
            <w:color w:val="0000FF"/>
          </w:rPr>
          <w:t>1.8</w:t>
        </w:r>
      </w:hyperlink>
      <w:r>
        <w:t xml:space="preserve"> настоящего Порядка;</w:t>
      </w:r>
    </w:p>
    <w:p w:rsidR="00620A18" w:rsidRDefault="00620A18">
      <w:pPr>
        <w:pStyle w:val="ConsPlusNormal"/>
        <w:spacing w:before="220"/>
        <w:ind w:firstLine="540"/>
        <w:jc w:val="both"/>
      </w:pPr>
      <w:r>
        <w:t xml:space="preserve">4) несоответствие заявки и прилагаемых документов требованиям, установленным </w:t>
      </w:r>
      <w:hyperlink w:anchor="P216">
        <w:r>
          <w:rPr>
            <w:color w:val="0000FF"/>
          </w:rPr>
          <w:t>пунктами 2.4</w:t>
        </w:r>
      </w:hyperlink>
      <w:r>
        <w:t xml:space="preserve"> и </w:t>
      </w:r>
      <w:hyperlink w:anchor="P252">
        <w:r>
          <w:rPr>
            <w:color w:val="0000FF"/>
          </w:rPr>
          <w:t>2.5</w:t>
        </w:r>
      </w:hyperlink>
      <w:r>
        <w:t xml:space="preserve"> настоящего Порядка, или непредставление (представление не в полном объеме) указанных документов;</w:t>
      </w:r>
    </w:p>
    <w:p w:rsidR="00620A18" w:rsidRDefault="00620A18">
      <w:pPr>
        <w:pStyle w:val="ConsPlusNormal"/>
        <w:spacing w:before="220"/>
        <w:ind w:firstLine="540"/>
        <w:jc w:val="both"/>
      </w:pPr>
      <w:r>
        <w:t xml:space="preserve">5) несоответствие направления проекта перечню направлений, указанному в </w:t>
      </w:r>
      <w:hyperlink w:anchor="P54">
        <w:r>
          <w:rPr>
            <w:color w:val="0000FF"/>
          </w:rPr>
          <w:t>пункте 1.2</w:t>
        </w:r>
      </w:hyperlink>
      <w:r>
        <w:t xml:space="preserve"> настоящего Порядка, и группе (подгруппе), указанной (указанным) в </w:t>
      </w:r>
      <w:hyperlink w:anchor="P72">
        <w:r>
          <w:rPr>
            <w:color w:val="0000FF"/>
          </w:rPr>
          <w:t>пункте 1.3</w:t>
        </w:r>
      </w:hyperlink>
      <w:r>
        <w:t xml:space="preserve"> настоящего Порядка и в правовом акте Комитета о проведении отбора;</w:t>
      </w:r>
    </w:p>
    <w:p w:rsidR="00620A18" w:rsidRDefault="00620A18">
      <w:pPr>
        <w:pStyle w:val="ConsPlusNormal"/>
        <w:spacing w:before="220"/>
        <w:ind w:firstLine="540"/>
        <w:jc w:val="both"/>
      </w:pPr>
      <w:r>
        <w:t>6) установление факта недостоверности представленной участником отбора информации;</w:t>
      </w:r>
    </w:p>
    <w:p w:rsidR="00620A18" w:rsidRDefault="00620A18">
      <w:pPr>
        <w:pStyle w:val="ConsPlusNormal"/>
        <w:spacing w:before="220"/>
        <w:ind w:firstLine="540"/>
        <w:jc w:val="both"/>
      </w:pPr>
      <w:r>
        <w:t>7) подача участником отбора заявки после даты и(или) времени, определенных в объявлении.</w:t>
      </w:r>
    </w:p>
    <w:p w:rsidR="00620A18" w:rsidRDefault="00620A18">
      <w:pPr>
        <w:pStyle w:val="ConsPlusNormal"/>
        <w:spacing w:before="220"/>
        <w:ind w:firstLine="540"/>
        <w:jc w:val="both"/>
      </w:pPr>
      <w:bookmarkStart w:id="20" w:name="P272"/>
      <w:bookmarkEnd w:id="20"/>
      <w:r>
        <w:t xml:space="preserve">2.14. Комитет в срок, указанный в </w:t>
      </w:r>
      <w:hyperlink w:anchor="P260">
        <w:r>
          <w:rPr>
            <w:color w:val="0000FF"/>
          </w:rPr>
          <w:t>пункте 2.11</w:t>
        </w:r>
      </w:hyperlink>
      <w:r>
        <w:t xml:space="preserve"> настоящего Порядка, принимает решение об определении заявок, допущенных к участию в отборе, и об отклонении заявок, которое оформляется правовым актом Комитета.</w:t>
      </w:r>
    </w:p>
    <w:p w:rsidR="00620A18" w:rsidRDefault="00620A18">
      <w:pPr>
        <w:pStyle w:val="ConsPlusNormal"/>
        <w:jc w:val="both"/>
      </w:pPr>
      <w:r>
        <w:t xml:space="preserve">(п. 2.14 в ред. </w:t>
      </w:r>
      <w:hyperlink r:id="rId81">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2.15.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Комитета в системе "Электронный бюджет" и размещается на едином портале не позднее 1-го рабочего дня, следующего за днем его подписания.</w:t>
      </w:r>
    </w:p>
    <w:p w:rsidR="00620A18" w:rsidRDefault="00620A18">
      <w:pPr>
        <w:pStyle w:val="ConsPlusNormal"/>
        <w:spacing w:before="220"/>
        <w:ind w:firstLine="540"/>
        <w:jc w:val="both"/>
      </w:pPr>
      <w:r>
        <w:t xml:space="preserve">Протокол рассмотрения заявок, правовой акт Комитета, указанный в пункте 2.14 настоящего Порядка, в течение пяти рабочих дней с даты принятия правового акта Комитета размещаются также на официальном сайте Комитета и по адресу </w:t>
      </w:r>
      <w:hyperlink r:id="rId82">
        <w:r>
          <w:rPr>
            <w:color w:val="0000FF"/>
          </w:rPr>
          <w:t>ленобласть.гранты.рф</w:t>
        </w:r>
      </w:hyperlink>
      <w:r>
        <w:t>.</w:t>
      </w:r>
    </w:p>
    <w:p w:rsidR="00620A18" w:rsidRDefault="00620A18">
      <w:pPr>
        <w:pStyle w:val="ConsPlusNormal"/>
        <w:jc w:val="both"/>
      </w:pPr>
      <w:r>
        <w:t xml:space="preserve">(п. 2.15 в ред. </w:t>
      </w:r>
      <w:hyperlink r:id="rId83">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21" w:name="P277"/>
      <w:bookmarkEnd w:id="21"/>
      <w:r>
        <w:t xml:space="preserve">2.16. В целях проведения отбора правовым актом Комитета утверждается состав Совета. Совет осуществляет свою деятельность в соответствии с </w:t>
      </w:r>
      <w:hyperlink w:anchor="P484">
        <w:r>
          <w:rPr>
            <w:color w:val="0000FF"/>
          </w:rPr>
          <w:t>Положением</w:t>
        </w:r>
      </w:hyperlink>
      <w:r>
        <w:t xml:space="preserve"> о деятельности Экспертного совета и экспертов (приложение 1 к настоящему Порядку).</w:t>
      </w:r>
    </w:p>
    <w:p w:rsidR="00620A18" w:rsidRDefault="00620A18">
      <w:pPr>
        <w:pStyle w:val="ConsPlusNormal"/>
        <w:spacing w:before="220"/>
        <w:ind w:firstLine="540"/>
        <w:jc w:val="both"/>
      </w:pPr>
      <w:r>
        <w:t xml:space="preserve">2.17. Комитет не позднее 14 календарных дней после принятия решения, указанного в </w:t>
      </w:r>
      <w:hyperlink w:anchor="P272">
        <w:r>
          <w:rPr>
            <w:color w:val="0000FF"/>
          </w:rPr>
          <w:t>пункте 2.14</w:t>
        </w:r>
      </w:hyperlink>
      <w:r>
        <w:t xml:space="preserve"> настоящего Порядка, организует проведение заседания Совета.</w:t>
      </w:r>
    </w:p>
    <w:p w:rsidR="00620A18" w:rsidRDefault="00620A18">
      <w:pPr>
        <w:pStyle w:val="ConsPlusNormal"/>
        <w:spacing w:before="220"/>
        <w:ind w:firstLine="540"/>
        <w:jc w:val="both"/>
      </w:pPr>
      <w:r>
        <w:t>2.18. Заявки, допущенные к отбору, и информация о кандидатурах экспертов представляются Комитетом в Совет не позднее трех рабочих дней до даты первого заседания Совета.</w:t>
      </w:r>
    </w:p>
    <w:p w:rsidR="00620A18" w:rsidRDefault="00620A18">
      <w:pPr>
        <w:pStyle w:val="ConsPlusNormal"/>
        <w:spacing w:before="220"/>
        <w:ind w:firstLine="540"/>
        <w:jc w:val="both"/>
      </w:pPr>
      <w:bookmarkStart w:id="22" w:name="P280"/>
      <w:bookmarkEnd w:id="22"/>
      <w:r>
        <w:t>Первое заседание Совета проводится не позднее семи рабочих дней с даты получения от Комитета заявок, допущенных к отбору, и информации о кандидатурах экспертов. На первом заседании Совет определяет состав из трех экспертов для оценки заявок по каждому из направлений, указанных в объявлении.</w:t>
      </w:r>
    </w:p>
    <w:p w:rsidR="00620A18" w:rsidRDefault="00620A18">
      <w:pPr>
        <w:pStyle w:val="ConsPlusNormal"/>
        <w:spacing w:before="220"/>
        <w:ind w:firstLine="540"/>
        <w:jc w:val="both"/>
      </w:pPr>
      <w:r>
        <w:t xml:space="preserve">Протокол первого заседания Совета подлежит опубликованию в сети "Интернет" на сайте Комитета и по адресу </w:t>
      </w:r>
      <w:hyperlink r:id="rId84">
        <w:r>
          <w:rPr>
            <w:color w:val="0000FF"/>
          </w:rPr>
          <w:t>ленобласть.гранты.рф</w:t>
        </w:r>
      </w:hyperlink>
      <w:r>
        <w:t>, за исключением информации об экспертах, в течение пяти календарных дней с даты подписания протокола председательствующим на заседании Совета и секретарем Совета.</w:t>
      </w:r>
    </w:p>
    <w:p w:rsidR="00620A18" w:rsidRDefault="00620A18">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Комитет не позднее 10 рабочих дней с даты первого заседания Совета передает экспертам </w:t>
      </w:r>
      <w:r>
        <w:lastRenderedPageBreak/>
        <w:t>заявки и прилагаемые к ним документы.</w:t>
      </w:r>
    </w:p>
    <w:p w:rsidR="00620A18" w:rsidRDefault="00620A18">
      <w:pPr>
        <w:pStyle w:val="ConsPlusNormal"/>
        <w:spacing w:before="220"/>
        <w:ind w:firstLine="540"/>
        <w:jc w:val="both"/>
      </w:pPr>
      <w:r>
        <w:t xml:space="preserve">2.19. Эксперты не позднее 15 рабочих дней со дня получения доступа к заявкам оценивают заявки в соответствии с критериями оценки, указанными в </w:t>
      </w:r>
      <w:hyperlink w:anchor="P286">
        <w:r>
          <w:rPr>
            <w:color w:val="0000FF"/>
          </w:rPr>
          <w:t>пункте 2.20</w:t>
        </w:r>
      </w:hyperlink>
      <w:r>
        <w:t xml:space="preserve"> настоящего Порядка, присваивая по каждому критерию от 0 до 10 баллов (целым числом).</w:t>
      </w:r>
    </w:p>
    <w:p w:rsidR="00620A18" w:rsidRDefault="00620A18">
      <w:pPr>
        <w:pStyle w:val="ConsPlusNormal"/>
        <w:jc w:val="both"/>
      </w:pPr>
      <w:r>
        <w:t xml:space="preserve">(в ред. </w:t>
      </w:r>
      <w:hyperlink r:id="rId86">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23" w:name="P286"/>
      <w:bookmarkEnd w:id="23"/>
      <w:r>
        <w:t>2.20. Критерии оценки заявки участника отбора:</w:t>
      </w:r>
    </w:p>
    <w:p w:rsidR="00620A18" w:rsidRDefault="00620A18">
      <w:pPr>
        <w:pStyle w:val="ConsPlusNormal"/>
        <w:spacing w:before="220"/>
        <w:ind w:firstLine="540"/>
        <w:jc w:val="both"/>
      </w:pPr>
      <w:r>
        <w:t xml:space="preserve">а) по направлениям, указанным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w:t>
      </w:r>
    </w:p>
    <w:p w:rsidR="00620A18" w:rsidRDefault="00620A18">
      <w:pPr>
        <w:pStyle w:val="ConsPlusNormal"/>
        <w:spacing w:before="220"/>
        <w:ind w:firstLine="540"/>
        <w:jc w:val="both"/>
      </w:pPr>
      <w:r>
        <w:t xml:space="preserve">1) актуальность и социальная значимость проекта, соответствие проекта традиционным ценностям, указанным в </w:t>
      </w:r>
      <w:hyperlink r:id="rId87">
        <w:r>
          <w:rPr>
            <w:color w:val="0000FF"/>
          </w:rPr>
          <w:t>Указе</w:t>
        </w:r>
      </w:hyperlink>
      <w:r>
        <w:t xml:space="preserve"> Президента Российской Федерации от 9 ноября 2022 года N 809 "Об утверждении Основ государственной политики по сохранению и укреплению традиционных российских духовно-нравственных ценностей";</w:t>
      </w:r>
    </w:p>
    <w:p w:rsidR="00620A18" w:rsidRDefault="00620A18">
      <w:pPr>
        <w:pStyle w:val="ConsPlusNormal"/>
        <w:spacing w:before="220"/>
        <w:ind w:firstLine="540"/>
        <w:jc w:val="both"/>
      </w:pPr>
      <w:r>
        <w:t>2) логическая связность и реализуемость проекта, соответствие мероприятий проекта его целям, задачам и ожидаемым результатам;</w:t>
      </w:r>
    </w:p>
    <w:p w:rsidR="00620A18" w:rsidRDefault="00620A18">
      <w:pPr>
        <w:pStyle w:val="ConsPlusNormal"/>
        <w:spacing w:before="220"/>
        <w:ind w:firstLine="540"/>
        <w:jc w:val="both"/>
      </w:pPr>
      <w:r>
        <w:t>3) перспективы дальнейшего развития проекта и его тиражирования;</w:t>
      </w:r>
    </w:p>
    <w:p w:rsidR="00620A18" w:rsidRDefault="00620A18">
      <w:pPr>
        <w:pStyle w:val="ConsPlusNormal"/>
        <w:spacing w:before="220"/>
        <w:ind w:firstLine="540"/>
        <w:jc w:val="both"/>
      </w:pPr>
      <w:r>
        <w:t>4) соотношение планируемых расходов на реализацию проекта и его ожидаемых результатов, измеримость и достижимость таких результатов;</w:t>
      </w:r>
    </w:p>
    <w:p w:rsidR="00620A18" w:rsidRDefault="00620A18">
      <w:pPr>
        <w:pStyle w:val="ConsPlusNormal"/>
        <w:spacing w:before="220"/>
        <w:ind w:firstLine="540"/>
        <w:jc w:val="both"/>
      </w:pPr>
      <w:r>
        <w:t>5) реалистичность бюджета проекта и обоснованность планируемых расходов на реализацию проекта;</w:t>
      </w:r>
    </w:p>
    <w:p w:rsidR="00620A18" w:rsidRDefault="00620A18">
      <w:pPr>
        <w:pStyle w:val="ConsPlusNormal"/>
        <w:spacing w:before="220"/>
        <w:ind w:firstLine="540"/>
        <w:jc w:val="both"/>
      </w:pPr>
      <w:r>
        <w:t>6) масштаб реализации проекта для конкретной территории его реализации и(или) благополучателей проекта;</w:t>
      </w:r>
    </w:p>
    <w:p w:rsidR="00620A18" w:rsidRDefault="00620A18">
      <w:pPr>
        <w:pStyle w:val="ConsPlusNormal"/>
        <w:spacing w:before="220"/>
        <w:ind w:firstLine="540"/>
        <w:jc w:val="both"/>
      </w:pPr>
      <w:r>
        <w:t>7) собственный вклад участника отбора и дополнительные ресурсы, привлекаемые на реализацию проекта (софинансирование);</w:t>
      </w:r>
    </w:p>
    <w:p w:rsidR="00620A18" w:rsidRDefault="00620A18">
      <w:pPr>
        <w:pStyle w:val="ConsPlusNormal"/>
        <w:spacing w:before="220"/>
        <w:ind w:firstLine="540"/>
        <w:jc w:val="both"/>
      </w:pPr>
      <w:r>
        <w:t>8) опыт участника отбора по успешной реализации программ, проектов по соответствующему направлению деятельности;</w:t>
      </w:r>
    </w:p>
    <w:p w:rsidR="00620A18" w:rsidRDefault="00620A18">
      <w:pPr>
        <w:pStyle w:val="ConsPlusNormal"/>
        <w:spacing w:before="220"/>
        <w:ind w:firstLine="540"/>
        <w:jc w:val="both"/>
      </w:pPr>
      <w:r>
        <w:t>9) соответствие опыта и компетенций команды проекта планируемой деятельности;</w:t>
      </w:r>
    </w:p>
    <w:p w:rsidR="00620A18" w:rsidRDefault="00620A18">
      <w:pPr>
        <w:pStyle w:val="ConsPlusNormal"/>
        <w:spacing w:before="220"/>
        <w:ind w:firstLine="540"/>
        <w:jc w:val="both"/>
      </w:pPr>
      <w:r>
        <w:t>10) информационная открытость участника отбора;</w:t>
      </w:r>
    </w:p>
    <w:p w:rsidR="00620A18" w:rsidRDefault="00620A18">
      <w:pPr>
        <w:pStyle w:val="ConsPlusNormal"/>
        <w:spacing w:before="220"/>
        <w:ind w:firstLine="540"/>
        <w:jc w:val="both"/>
      </w:pPr>
      <w:r>
        <w:t xml:space="preserve">б) по направлению, указанному в </w:t>
      </w:r>
      <w:hyperlink w:anchor="P69">
        <w:r>
          <w:rPr>
            <w:color w:val="0000FF"/>
          </w:rPr>
          <w:t>абзаце шестнадцатом пункта 1.2</w:t>
        </w:r>
      </w:hyperlink>
      <w:r>
        <w:t xml:space="preserve"> настоящего Порядка:</w:t>
      </w:r>
    </w:p>
    <w:p w:rsidR="00620A18" w:rsidRDefault="00620A18">
      <w:pPr>
        <w:pStyle w:val="ConsPlusNormal"/>
        <w:spacing w:before="220"/>
        <w:ind w:firstLine="540"/>
        <w:jc w:val="both"/>
      </w:pPr>
      <w:r>
        <w:t>1) актуальность услуг и их характеристик (количественных и качественных), указанных в проекте;</w:t>
      </w:r>
    </w:p>
    <w:p w:rsidR="00620A18" w:rsidRDefault="00620A18">
      <w:pPr>
        <w:pStyle w:val="ConsPlusNormal"/>
        <w:spacing w:before="220"/>
        <w:ind w:firstLine="540"/>
        <w:jc w:val="both"/>
      </w:pPr>
      <w:r>
        <w:t>2) реалистичность бюджета проекта и обоснованность планируемых расходов на реализацию проекта;</w:t>
      </w:r>
    </w:p>
    <w:p w:rsidR="00620A18" w:rsidRDefault="00620A18">
      <w:pPr>
        <w:pStyle w:val="ConsPlusNormal"/>
        <w:spacing w:before="220"/>
        <w:ind w:firstLine="540"/>
        <w:jc w:val="both"/>
      </w:pPr>
      <w:r>
        <w:t>3) масштаб реализации проекта для конкретной территории его реализации и(или) благополучателей проекта;</w:t>
      </w:r>
    </w:p>
    <w:p w:rsidR="00620A18" w:rsidRDefault="00620A18">
      <w:pPr>
        <w:pStyle w:val="ConsPlusNormal"/>
        <w:spacing w:before="220"/>
        <w:ind w:firstLine="540"/>
        <w:jc w:val="both"/>
      </w:pPr>
      <w:r>
        <w:t>4) собственный вклад участника отбора и дополнительные ресурсы, привлекаемые на реализацию проекта (софинансирование);</w:t>
      </w:r>
    </w:p>
    <w:p w:rsidR="00620A18" w:rsidRDefault="00620A18">
      <w:pPr>
        <w:pStyle w:val="ConsPlusNormal"/>
        <w:spacing w:before="220"/>
        <w:ind w:firstLine="540"/>
        <w:jc w:val="both"/>
      </w:pPr>
      <w:r>
        <w:t xml:space="preserve">5) опыт участника отбора, команды проекта по успешной реализации программ, проектов по соответствующему направлению деятельности, квалификация сотрудников участника отбора, </w:t>
      </w:r>
      <w:r>
        <w:lastRenderedPageBreak/>
        <w:t>членов команды, деловая репутация участника отбора;</w:t>
      </w:r>
    </w:p>
    <w:p w:rsidR="00620A18" w:rsidRDefault="00620A18">
      <w:pPr>
        <w:pStyle w:val="ConsPlusNormal"/>
        <w:spacing w:before="220"/>
        <w:ind w:firstLine="540"/>
        <w:jc w:val="both"/>
      </w:pPr>
      <w:r>
        <w:t>6) информационная открытость участника отбора.</w:t>
      </w:r>
    </w:p>
    <w:p w:rsidR="00620A18" w:rsidRDefault="00620A18">
      <w:pPr>
        <w:pStyle w:val="ConsPlusNormal"/>
        <w:jc w:val="both"/>
      </w:pPr>
      <w:r>
        <w:t xml:space="preserve">(п. 2.20 в ред. </w:t>
      </w:r>
      <w:hyperlink r:id="rId88">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2.21. Оценка заявок экспертами проводится в соответствии с Методическими </w:t>
      </w:r>
      <w:hyperlink w:anchor="P565">
        <w:r>
          <w:rPr>
            <w:color w:val="0000FF"/>
          </w:rPr>
          <w:t>рекомендациями</w:t>
        </w:r>
      </w:hyperlink>
      <w:r>
        <w:t xml:space="preserve"> по оценке заявок (приложение 2 к настоящему Порядку).</w:t>
      </w:r>
    </w:p>
    <w:p w:rsidR="00620A18" w:rsidRDefault="00620A18">
      <w:pPr>
        <w:pStyle w:val="ConsPlusNormal"/>
        <w:spacing w:before="220"/>
        <w:ind w:firstLine="540"/>
        <w:jc w:val="both"/>
      </w:pPr>
      <w:bookmarkStart w:id="24" w:name="P307"/>
      <w:bookmarkEnd w:id="24"/>
      <w:r>
        <w:t>2.22. По результатам проведенной экспертами оценки заявок высчитывается средний балл по заявке по следующей формуле:</w:t>
      </w:r>
    </w:p>
    <w:p w:rsidR="00620A18" w:rsidRDefault="00620A18">
      <w:pPr>
        <w:pStyle w:val="ConsPlusNormal"/>
      </w:pPr>
    </w:p>
    <w:p w:rsidR="00620A18" w:rsidRDefault="00620A18">
      <w:pPr>
        <w:pStyle w:val="ConsPlusNormal"/>
        <w:jc w:val="center"/>
      </w:pPr>
      <w:r>
        <w:t>M = (X1 + X2 + X3) / N,</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t>M - средний балл по заявке;</w:t>
      </w:r>
    </w:p>
    <w:p w:rsidR="00620A18" w:rsidRDefault="00620A18">
      <w:pPr>
        <w:pStyle w:val="ConsPlusNormal"/>
        <w:spacing w:before="220"/>
        <w:ind w:firstLine="540"/>
        <w:jc w:val="both"/>
      </w:pPr>
      <w:r>
        <w:t>X1 - X3 - количество баллов, присвоенных каждым экспертом, оценивающим заявку;</w:t>
      </w:r>
    </w:p>
    <w:p w:rsidR="00620A18" w:rsidRDefault="00620A18">
      <w:pPr>
        <w:pStyle w:val="ConsPlusNormal"/>
        <w:spacing w:before="220"/>
        <w:ind w:firstLine="540"/>
        <w:jc w:val="both"/>
      </w:pPr>
      <w:r>
        <w:t>N - количество экспертов, участвующих в оценке заявки.</w:t>
      </w:r>
    </w:p>
    <w:p w:rsidR="00620A18" w:rsidRDefault="00620A18">
      <w:pPr>
        <w:pStyle w:val="ConsPlusNormal"/>
      </w:pPr>
    </w:p>
    <w:p w:rsidR="00620A18" w:rsidRDefault="00620A18">
      <w:pPr>
        <w:pStyle w:val="ConsPlusNormal"/>
        <w:ind w:firstLine="540"/>
        <w:jc w:val="both"/>
      </w:pPr>
      <w:r>
        <w:t>Для участников отбора, имеющих статус исполнителя общественно полезных услуг и включенных в соответствующий реестр на день окончания приема заявок, указанный в объявлении, средний балл по заявке высчитывается по следующей формуле:</w:t>
      </w:r>
    </w:p>
    <w:p w:rsidR="00620A18" w:rsidRDefault="00620A18">
      <w:pPr>
        <w:pStyle w:val="ConsPlusNormal"/>
      </w:pPr>
    </w:p>
    <w:p w:rsidR="00620A18" w:rsidRDefault="00620A18">
      <w:pPr>
        <w:pStyle w:val="ConsPlusNormal"/>
        <w:jc w:val="center"/>
      </w:pPr>
      <w:r>
        <w:t>M = ((X1 + X2 + X3) / N) x 1,1,</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t>M - средний балл по заявке;</w:t>
      </w:r>
    </w:p>
    <w:p w:rsidR="00620A18" w:rsidRDefault="00620A18">
      <w:pPr>
        <w:pStyle w:val="ConsPlusNormal"/>
        <w:spacing w:before="220"/>
        <w:ind w:firstLine="540"/>
        <w:jc w:val="both"/>
      </w:pPr>
      <w:r>
        <w:t>X1 - X3 - количество баллов, присвоенных каждым экспертом, оценивающим заявку;</w:t>
      </w:r>
    </w:p>
    <w:p w:rsidR="00620A18" w:rsidRDefault="00620A18">
      <w:pPr>
        <w:pStyle w:val="ConsPlusNormal"/>
        <w:spacing w:before="220"/>
        <w:ind w:firstLine="540"/>
        <w:jc w:val="both"/>
      </w:pPr>
      <w:r>
        <w:t>N - количество экспертов, участвующих в оценке заявки;</w:t>
      </w:r>
    </w:p>
    <w:p w:rsidR="00620A18" w:rsidRDefault="00620A18">
      <w:pPr>
        <w:pStyle w:val="ConsPlusNormal"/>
        <w:spacing w:before="220"/>
        <w:ind w:firstLine="540"/>
        <w:jc w:val="both"/>
      </w:pPr>
      <w:r>
        <w:t>1,1 - повышающий коэффициент для расчета среднего балла заявки.</w:t>
      </w:r>
    </w:p>
    <w:p w:rsidR="00620A18" w:rsidRDefault="00620A18">
      <w:pPr>
        <w:pStyle w:val="ConsPlusNormal"/>
      </w:pPr>
    </w:p>
    <w:p w:rsidR="00620A18" w:rsidRDefault="00620A18">
      <w:pPr>
        <w:pStyle w:val="ConsPlusNormal"/>
        <w:ind w:firstLine="540"/>
        <w:jc w:val="both"/>
      </w:pPr>
      <w:bookmarkStart w:id="25" w:name="P326"/>
      <w:bookmarkEnd w:id="25"/>
      <w:r>
        <w:t>2.23. Комитет не позднее семи рабочих дней с даты окончания оценки заявок экспертами передает информацию об оценке заявок экспертами в Совет.</w:t>
      </w:r>
    </w:p>
    <w:p w:rsidR="00620A18" w:rsidRDefault="00620A18">
      <w:pPr>
        <w:pStyle w:val="ConsPlusNormal"/>
        <w:spacing w:before="220"/>
        <w:ind w:firstLine="540"/>
        <w:jc w:val="both"/>
      </w:pPr>
      <w:bookmarkStart w:id="26" w:name="P327"/>
      <w:bookmarkEnd w:id="26"/>
      <w:r>
        <w:t xml:space="preserve">2.24. Совет не позднее 10 рабочих дней с даты получения информации, указанной в </w:t>
      </w:r>
      <w:hyperlink w:anchor="P326">
        <w:r>
          <w:rPr>
            <w:color w:val="0000FF"/>
          </w:rPr>
          <w:t>пункте 2.23</w:t>
        </w:r>
      </w:hyperlink>
      <w:r>
        <w:t xml:space="preserve"> настоящего Порядка, проводит заседание, на котором:</w:t>
      </w:r>
    </w:p>
    <w:p w:rsidR="00620A18" w:rsidRDefault="00620A18">
      <w:pPr>
        <w:pStyle w:val="ConsPlusNormal"/>
        <w:spacing w:before="220"/>
        <w:ind w:firstLine="540"/>
        <w:jc w:val="both"/>
      </w:pPr>
      <w:r>
        <w:t xml:space="preserve">высчитывает средний балл в соответствии с </w:t>
      </w:r>
      <w:hyperlink w:anchor="P307">
        <w:r>
          <w:rPr>
            <w:color w:val="0000FF"/>
          </w:rPr>
          <w:t>пунктом 2.22</w:t>
        </w:r>
      </w:hyperlink>
      <w:r>
        <w:t xml:space="preserve"> настоящего Порядка и формирует рейтинги участников отбора по каждой подгруппе проектов отдельно согласно </w:t>
      </w:r>
      <w:hyperlink w:anchor="P72">
        <w:r>
          <w:rPr>
            <w:color w:val="0000FF"/>
          </w:rPr>
          <w:t>пункту 1.3</w:t>
        </w:r>
      </w:hyperlink>
      <w:r>
        <w:t xml:space="preserve"> настоящего Порядка и правовому акту Комитета о проведении отбора;</w:t>
      </w:r>
    </w:p>
    <w:p w:rsidR="00620A18" w:rsidRDefault="00620A18">
      <w:pPr>
        <w:pStyle w:val="ConsPlusNormal"/>
        <w:spacing w:before="220"/>
        <w:ind w:firstLine="540"/>
        <w:jc w:val="both"/>
      </w:pPr>
      <w:r>
        <w:t xml:space="preserve">с учетом информации об объеме ассигнований, подлежащих распределению при отборе, указанном в правовом акте Комитета о проведении отбора, и положений </w:t>
      </w:r>
      <w:hyperlink w:anchor="P333">
        <w:r>
          <w:rPr>
            <w:color w:val="0000FF"/>
          </w:rPr>
          <w:t>пункта 2.25</w:t>
        </w:r>
      </w:hyperlink>
      <w:r>
        <w:t xml:space="preserve"> настоящего Порядка утверждает проходной средний балл по каждой подгруппе проектов отдельно;</w:t>
      </w:r>
    </w:p>
    <w:p w:rsidR="00620A18" w:rsidRDefault="00620A18">
      <w:pPr>
        <w:pStyle w:val="ConsPlusNormal"/>
        <w:spacing w:before="220"/>
        <w:ind w:firstLine="540"/>
        <w:jc w:val="both"/>
      </w:pPr>
      <w:r>
        <w:t>рекомендует к предоставлению субсидии участников отбора, заявки которых заняли наиболее высокую позицию в рейтингах.</w:t>
      </w:r>
    </w:p>
    <w:p w:rsidR="00620A18" w:rsidRDefault="00620A18">
      <w:pPr>
        <w:pStyle w:val="ConsPlusNormal"/>
        <w:spacing w:before="220"/>
        <w:ind w:firstLine="540"/>
        <w:jc w:val="both"/>
      </w:pPr>
      <w:r>
        <w:t xml:space="preserve">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Комитетом в сети </w:t>
      </w:r>
      <w:r>
        <w:lastRenderedPageBreak/>
        <w:t xml:space="preserve">"Интернет" на официальном сайте Комитета и по адресу </w:t>
      </w:r>
      <w:hyperlink r:id="rId89">
        <w:r>
          <w:rPr>
            <w:color w:val="0000FF"/>
          </w:rPr>
          <w:t>ленобласть.гранты.рф</w:t>
        </w:r>
      </w:hyperlink>
      <w:r>
        <w:t>.</w:t>
      </w:r>
    </w:p>
    <w:p w:rsidR="00620A18" w:rsidRDefault="00620A18">
      <w:pPr>
        <w:pStyle w:val="ConsPlusNormal"/>
        <w:jc w:val="both"/>
      </w:pPr>
      <w:r>
        <w:t xml:space="preserve">(абзац введен </w:t>
      </w:r>
      <w:hyperlink r:id="rId90">
        <w:r>
          <w:rPr>
            <w:color w:val="0000FF"/>
          </w:rPr>
          <w:t>Постановлением</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27" w:name="P333"/>
      <w:bookmarkEnd w:id="27"/>
      <w:r>
        <w:t>2.25. Совет вправе рекомендовать Комитету перераспределить ассигнования, подлежащие распределению при отборе, между подгруппами проектов в случае, если заявки по одной или нескольким подгруппам проектов не набрали проходной средний балл, и(или) в случае, если в одной или нескольких подгруппах проектов не подано достаточное количество заявок, для распределения ассигнований по соответствующей подгруппе в полном объеме, указанном в правовом акте Комитета о проведении отбора.</w:t>
      </w:r>
    </w:p>
    <w:p w:rsidR="00620A18" w:rsidRDefault="00620A18">
      <w:pPr>
        <w:pStyle w:val="ConsPlusNormal"/>
        <w:spacing w:before="220"/>
        <w:ind w:firstLine="540"/>
        <w:jc w:val="both"/>
      </w:pPr>
      <w:r>
        <w:t>Участник отбора, чья заявка получила наиболее высокий средний балл, занимает наиболее высокую позицию в рейтинге в каждой подгруппе проектов.</w:t>
      </w:r>
    </w:p>
    <w:p w:rsidR="00620A18" w:rsidRDefault="00620A18">
      <w:pPr>
        <w:pStyle w:val="ConsPlusNormal"/>
        <w:spacing w:before="220"/>
        <w:ind w:firstLine="540"/>
        <w:jc w:val="both"/>
      </w:pPr>
      <w:r>
        <w:t xml:space="preserve">Размер предоставляемой субсидии определяется в соответствии с </w:t>
      </w:r>
      <w:hyperlink w:anchor="P376">
        <w:r>
          <w:rPr>
            <w:color w:val="0000FF"/>
          </w:rPr>
          <w:t>пунктом 3.3</w:t>
        </w:r>
      </w:hyperlink>
      <w:r>
        <w:t xml:space="preserve"> настоящего Порядка.</w:t>
      </w:r>
    </w:p>
    <w:p w:rsidR="00620A18" w:rsidRDefault="00620A18">
      <w:pPr>
        <w:pStyle w:val="ConsPlusNormal"/>
        <w:spacing w:before="220"/>
        <w:ind w:firstLine="540"/>
        <w:jc w:val="both"/>
      </w:pPr>
      <w:bookmarkStart w:id="28" w:name="P336"/>
      <w:bookmarkEnd w:id="28"/>
      <w:r>
        <w:t>2.26. Совет вправе дать рекомендацию участникам отбора, заявки которых заняли следующее место в рейтинге по каждой подгруппе за заявкой, имеющей минимальное количество баллов из числа заявок, рекомендованных к предоставлению субсидии, о внесении изменения в календарный план проекта и(или) об уменьшении запрашиваемой суммы субсидии (далее - рекомендация). Секретарь Совета в течение одного рабочего дня, следующего за днем предоставления рекомендации, направляет уведомление участнику отбора с данной рекомендацией на адрес электронной почты, указанный в заявке.</w:t>
      </w:r>
    </w:p>
    <w:p w:rsidR="00620A18" w:rsidRDefault="00620A18">
      <w:pPr>
        <w:pStyle w:val="ConsPlusNormal"/>
        <w:spacing w:before="220"/>
        <w:ind w:firstLine="540"/>
        <w:jc w:val="both"/>
      </w:pPr>
      <w: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Комитет с приложением календарного плана проекта и(или) сметы расходов проекта в новой редакции не позднее одного рабочего дня с даты получения рекомендации. В случае представления обращения о внесении изменений в соответствии с рекомендациями в календарный план проекта и(или) смету расходов (далее - обращение) в установленный срок участник отбора считается рекомендованным к предоставлению субсидии.</w:t>
      </w:r>
    </w:p>
    <w:p w:rsidR="00620A18" w:rsidRDefault="00620A18">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2.27. Участники отбора, не набравшие установленный Советом средний балл и не представившие обращения в соответствии с </w:t>
      </w:r>
      <w:hyperlink w:anchor="P336">
        <w:r>
          <w:rPr>
            <w:color w:val="0000FF"/>
          </w:rPr>
          <w:t>пунктом 2.26</w:t>
        </w:r>
      </w:hyperlink>
      <w:r>
        <w:t xml:space="preserve"> настоящего Порядка, считаются нерекомендованными к предоставлению субсидии.</w:t>
      </w:r>
    </w:p>
    <w:p w:rsidR="00620A18" w:rsidRDefault="00620A18">
      <w:pPr>
        <w:pStyle w:val="ConsPlusNormal"/>
        <w:spacing w:before="220"/>
        <w:ind w:firstLine="540"/>
        <w:jc w:val="both"/>
      </w:pPr>
      <w:bookmarkStart w:id="29" w:name="P340"/>
      <w:bookmarkEnd w:id="29"/>
      <w:r>
        <w:t xml:space="preserve">2.28. В срок не позднее 10 календарных дней с даты проведения заседания Совета, указанного в </w:t>
      </w:r>
      <w:hyperlink w:anchor="P327">
        <w:r>
          <w:rPr>
            <w:color w:val="0000FF"/>
          </w:rPr>
          <w:t>пункте 2.24</w:t>
        </w:r>
      </w:hyperlink>
      <w:r>
        <w:t xml:space="preserve"> настоящего Порядка, на основании рекомендаций, указанных в протоколе Совета, протокола подведения итогов отбора, Комитет принимает решение о предоставлении субсидии, которое оформляется правовым актом Комитета, и в течение пяти календарных дней с даты его принятия и размещается на официальном сайте Комитета и по адресу </w:t>
      </w:r>
      <w:hyperlink r:id="rId92">
        <w:r>
          <w:rPr>
            <w:color w:val="0000FF"/>
          </w:rPr>
          <w:t>ленобласть.гранты.рф</w:t>
        </w:r>
      </w:hyperlink>
      <w:r>
        <w:t>.</w:t>
      </w:r>
    </w:p>
    <w:p w:rsidR="00620A18" w:rsidRDefault="00620A18">
      <w:pPr>
        <w:pStyle w:val="ConsPlusNormal"/>
        <w:spacing w:before="220"/>
        <w:ind w:firstLine="540"/>
        <w:jc w:val="both"/>
      </w:pPr>
      <w:r>
        <w:t>Протокол подведения итогов отбора и решение о предоставлении субсидии содержат информацию о результатах отбора, включающую:</w:t>
      </w:r>
    </w:p>
    <w:p w:rsidR="00620A18" w:rsidRDefault="00620A18">
      <w:pPr>
        <w:pStyle w:val="ConsPlusNormal"/>
        <w:spacing w:before="220"/>
        <w:ind w:firstLine="540"/>
        <w:jc w:val="both"/>
      </w:pPr>
      <w:r>
        <w:t>дату, время и место проведения рассмотрения заявок;</w:t>
      </w:r>
    </w:p>
    <w:p w:rsidR="00620A18" w:rsidRDefault="00620A18">
      <w:pPr>
        <w:pStyle w:val="ConsPlusNormal"/>
        <w:spacing w:before="220"/>
        <w:ind w:firstLine="540"/>
        <w:jc w:val="both"/>
      </w:pPr>
      <w:r>
        <w:t>дату, время и место оценки заявок;</w:t>
      </w:r>
    </w:p>
    <w:p w:rsidR="00620A18" w:rsidRDefault="00620A18">
      <w:pPr>
        <w:pStyle w:val="ConsPlusNormal"/>
        <w:spacing w:before="220"/>
        <w:ind w:firstLine="540"/>
        <w:jc w:val="both"/>
      </w:pPr>
      <w:r>
        <w:t>информацию об участниках отбора, заявки которых были рассмотрены;</w:t>
      </w:r>
    </w:p>
    <w:p w:rsidR="00620A18" w:rsidRDefault="00620A18">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620A18" w:rsidRDefault="00620A18">
      <w:pPr>
        <w:pStyle w:val="ConsPlusNormal"/>
        <w:spacing w:before="220"/>
        <w:ind w:firstLine="540"/>
        <w:jc w:val="both"/>
      </w:pPr>
      <w:r>
        <w:lastRenderedPageBreak/>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20A18" w:rsidRDefault="00620A18">
      <w:pPr>
        <w:pStyle w:val="ConsPlusNormal"/>
        <w:spacing w:before="220"/>
        <w:ind w:firstLine="540"/>
        <w:jc w:val="both"/>
      </w:pPr>
      <w: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rsidR="00620A18" w:rsidRDefault="00620A18">
      <w:pPr>
        <w:pStyle w:val="ConsPlusNormal"/>
        <w:jc w:val="both"/>
      </w:pPr>
      <w:r>
        <w:t xml:space="preserve">(п. 2.28 в ред. </w:t>
      </w:r>
      <w:hyperlink r:id="rId93">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2.29. Основаниями для отказа получателю субсидии в предоставлении субсидии являются:</w:t>
      </w:r>
    </w:p>
    <w:p w:rsidR="00620A18" w:rsidRDefault="00620A18">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20A18" w:rsidRDefault="00620A18">
      <w:pPr>
        <w:pStyle w:val="ConsPlusNormal"/>
        <w:spacing w:before="220"/>
        <w:ind w:firstLine="540"/>
        <w:jc w:val="both"/>
      </w:pPr>
      <w:r>
        <w:t>установление факта недостоверности представленной получателем субсидии информации.</w:t>
      </w:r>
    </w:p>
    <w:p w:rsidR="00620A18" w:rsidRDefault="00620A18">
      <w:pPr>
        <w:pStyle w:val="ConsPlusNormal"/>
        <w:jc w:val="both"/>
      </w:pPr>
      <w:r>
        <w:t xml:space="preserve">(п. 2.29 в ред. </w:t>
      </w:r>
      <w:hyperlink r:id="rId94">
        <w:r>
          <w:rPr>
            <w:color w:val="0000FF"/>
          </w:rPr>
          <w:t>Постановления</w:t>
        </w:r>
      </w:hyperlink>
      <w:r>
        <w:t xml:space="preserve"> Правительства Ленинградской области от 06.12.2024 N 879)</w:t>
      </w:r>
    </w:p>
    <w:p w:rsidR="00620A18" w:rsidRDefault="00620A18">
      <w:pPr>
        <w:pStyle w:val="ConsPlusNormal"/>
      </w:pPr>
    </w:p>
    <w:p w:rsidR="00620A18" w:rsidRDefault="00620A18">
      <w:pPr>
        <w:pStyle w:val="ConsPlusTitle"/>
        <w:jc w:val="center"/>
        <w:outlineLvl w:val="1"/>
      </w:pPr>
      <w:r>
        <w:t>3. Условия и порядок предоставления субсидии</w:t>
      </w:r>
    </w:p>
    <w:p w:rsidR="00620A18" w:rsidRDefault="00620A18">
      <w:pPr>
        <w:pStyle w:val="ConsPlusNormal"/>
      </w:pPr>
    </w:p>
    <w:p w:rsidR="00620A18" w:rsidRDefault="00620A18">
      <w:pPr>
        <w:pStyle w:val="ConsPlusNormal"/>
        <w:ind w:firstLine="540"/>
        <w:jc w:val="both"/>
      </w:pPr>
      <w:bookmarkStart w:id="30" w:name="P356"/>
      <w:bookmarkEnd w:id="30"/>
      <w:r>
        <w:t xml:space="preserve">3.1. Субсидия предоставляется на основании соглашения, заключенного между Комитетом и получателем субсидии не позднее 50 рабочих дней с даты принятия решения о предоставлении субсидии, указанного в </w:t>
      </w:r>
      <w:hyperlink w:anchor="P340">
        <w:r>
          <w:rPr>
            <w:color w:val="0000FF"/>
          </w:rPr>
          <w:t>пункте 2.28</w:t>
        </w:r>
      </w:hyperlink>
      <w:r>
        <w:t xml:space="preserve"> настоящего Порядка, по типовой форме, утвержденной Комитетом финансов Ленинградской области, включающего в том числе:</w:t>
      </w:r>
    </w:p>
    <w:p w:rsidR="00620A18" w:rsidRDefault="00620A18">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согласие получателя субсидии на осуществление в отношении его проверки Комитетом, а также Фондом президентских грантов (в случае софинансирования конкурсного отбора Фондом президентских грантов)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в соответствии со </w:t>
      </w:r>
      <w:hyperlink r:id="rId96">
        <w:r>
          <w:rPr>
            <w:color w:val="0000FF"/>
          </w:rPr>
          <w:t>статьями 268.1</w:t>
        </w:r>
      </w:hyperlink>
      <w:r>
        <w:t xml:space="preserve"> и </w:t>
      </w:r>
      <w:hyperlink r:id="rId97">
        <w:r>
          <w:rPr>
            <w:color w:val="0000FF"/>
          </w:rPr>
          <w:t>269.2</w:t>
        </w:r>
      </w:hyperlink>
      <w:r>
        <w:t xml:space="preserve"> Бюджетного кодекса Российской Федерации;</w:t>
      </w:r>
    </w:p>
    <w:p w:rsidR="00620A18" w:rsidRDefault="00620A18">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условие о достижении получателем результата предоставления субсидии и характеристик;</w:t>
      </w:r>
    </w:p>
    <w:p w:rsidR="00620A18" w:rsidRDefault="00620A18">
      <w:pPr>
        <w:pStyle w:val="ConsPlusNormal"/>
        <w:spacing w:before="220"/>
        <w:ind w:firstLine="540"/>
        <w:jc w:val="both"/>
      </w:pPr>
      <w:r>
        <w:t>обязательство получателя субсидии представлять документы и материалы, оказывать содействие Комитету и(или) органам государственного финансового контроля Ленинградской области по их обращениям при проверке соблюдения получателем субсидии условий и порядка предоставления субсидии, а также обязательств в соответствии с настоящим Порядком;</w:t>
      </w:r>
    </w:p>
    <w:p w:rsidR="00620A18" w:rsidRDefault="00620A18">
      <w:pPr>
        <w:pStyle w:val="ConsPlusNormal"/>
        <w:spacing w:before="220"/>
        <w:ind w:firstLine="540"/>
        <w:jc w:val="both"/>
      </w:pPr>
      <w:r>
        <w:t xml:space="preserve">обязательство получателя субсидии обеспечить исполнение требований Комитета и(или) органов государственного финансового контроля Ленинградской области о возврате средств субсидии в областной бюджет Ленинградской области согласно </w:t>
      </w:r>
      <w:hyperlink w:anchor="P431">
        <w:r>
          <w:rPr>
            <w:color w:val="0000FF"/>
          </w:rPr>
          <w:t>пунктам 5.3</w:t>
        </w:r>
      </w:hyperlink>
      <w:r>
        <w:t xml:space="preserve"> и </w:t>
      </w:r>
      <w:hyperlink w:anchor="P435">
        <w:r>
          <w:rPr>
            <w:color w:val="0000FF"/>
          </w:rPr>
          <w:t>5.4</w:t>
        </w:r>
      </w:hyperlink>
      <w:r>
        <w:t xml:space="preserve"> настоящего Порядка;</w:t>
      </w:r>
    </w:p>
    <w:p w:rsidR="00620A18" w:rsidRDefault="00620A18">
      <w:pPr>
        <w:pStyle w:val="ConsPlusNormal"/>
        <w:spacing w:before="220"/>
        <w:ind w:firstLine="540"/>
        <w:jc w:val="both"/>
      </w:pPr>
      <w:r>
        <w:t xml:space="preserve">обязательство получателя субсидии о включении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Комитетом, а также Фондом президентских грантов (в случае софинансирования конкурсного отбора Фондом президентских грантов) проверок соблюдения получателем субсидии </w:t>
      </w:r>
      <w:r>
        <w:lastRenderedPageBreak/>
        <w:t xml:space="preserve">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в соответствии со </w:t>
      </w:r>
      <w:hyperlink r:id="rId99">
        <w:r>
          <w:rPr>
            <w:color w:val="0000FF"/>
          </w:rPr>
          <w:t>статьями 268.1</w:t>
        </w:r>
      </w:hyperlink>
      <w:r>
        <w:t xml:space="preserve"> и </w:t>
      </w:r>
      <w:hyperlink r:id="rId100">
        <w:r>
          <w:rPr>
            <w:color w:val="0000FF"/>
          </w:rPr>
          <w:t>269.2</w:t>
        </w:r>
      </w:hyperlink>
      <w:r>
        <w:t xml:space="preserve"> Бюджетного кодекса Российской Федерации;</w:t>
      </w:r>
    </w:p>
    <w:p w:rsidR="00620A18" w:rsidRDefault="00620A18">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требование о согласовании новых условий соглашения или расторжении соглашения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20A18" w:rsidRDefault="00620A18">
      <w:pPr>
        <w:pStyle w:val="ConsPlusNormal"/>
        <w:spacing w:before="220"/>
        <w:ind w:firstLine="540"/>
        <w:jc w:val="both"/>
      </w:pPr>
      <w:r>
        <w:t>требование о заключении дополнительного соглашения к соглашению при реорганизации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620A18" w:rsidRDefault="00620A18">
      <w:pPr>
        <w:pStyle w:val="ConsPlusNormal"/>
        <w:spacing w:before="220"/>
        <w:ind w:firstLine="540"/>
        <w:jc w:val="both"/>
      </w:pPr>
      <w:r>
        <w:t>требование о расторжении соглашения при реорганизации получателя субсидии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620A18" w:rsidRDefault="00620A18">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Комитетом по согласованию с Комитетом финансов Ленинградской области в установленном в соответствии с нормативными правовыми актами Ленинградской области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 которые определены в настоящем Порядке;</w:t>
      </w:r>
    </w:p>
    <w:p w:rsidR="00620A18" w:rsidRDefault="00620A18">
      <w:pPr>
        <w:pStyle w:val="ConsPlusNormal"/>
        <w:spacing w:before="220"/>
        <w:ind w:firstLine="540"/>
        <w:jc w:val="both"/>
      </w:pPr>
      <w:r>
        <w:t>обязательство получателя субсидии сообщить в Комитет о признании его победителем конкурса Фонда президентских грантов и(или) Президентского фонда культурных инициатив на реализацию проекта, указанного в заявке в течение пяти рабочих дней с даты такого признания;</w:t>
      </w:r>
    </w:p>
    <w:p w:rsidR="00620A18" w:rsidRDefault="00620A18">
      <w:pPr>
        <w:pStyle w:val="ConsPlusNormal"/>
        <w:jc w:val="both"/>
      </w:pPr>
      <w:r>
        <w:t xml:space="preserve">(абзац введен </w:t>
      </w:r>
      <w:hyperlink r:id="rId102">
        <w:r>
          <w:rPr>
            <w:color w:val="0000FF"/>
          </w:rPr>
          <w:t>Постановлением</w:t>
        </w:r>
      </w:hyperlink>
      <w:r>
        <w:t xml:space="preserve"> Правительства Ленинградской области от 06.12.2024 N 879)</w:t>
      </w:r>
    </w:p>
    <w:p w:rsidR="00620A18" w:rsidRDefault="00620A18">
      <w:pPr>
        <w:pStyle w:val="ConsPlusNormal"/>
        <w:spacing w:before="220"/>
        <w:ind w:firstLine="540"/>
        <w:jc w:val="both"/>
      </w:pPr>
      <w:r>
        <w:t>обязательством получателя субсидии при публикации постов в социальных сетях получателя субсидии о мероприятиях, проводимых в рамках реализации проекта, указывать хештеги: #грантгубернатораЛО, и(или) #солнцевсердце47, и(или) #команда47.</w:t>
      </w:r>
    </w:p>
    <w:p w:rsidR="00620A18" w:rsidRDefault="00620A18">
      <w:pPr>
        <w:pStyle w:val="ConsPlusNormal"/>
        <w:jc w:val="both"/>
      </w:pPr>
      <w:r>
        <w:t xml:space="preserve">(абзац введен </w:t>
      </w:r>
      <w:hyperlink r:id="rId103">
        <w:r>
          <w:rPr>
            <w:color w:val="0000FF"/>
          </w:rPr>
          <w:t>Постановлением</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В случае неподписания победителем отбора соглашения в срок, указанный в </w:t>
      </w:r>
      <w:hyperlink w:anchor="P356">
        <w:r>
          <w:rPr>
            <w:color w:val="0000FF"/>
          </w:rPr>
          <w:t>абзаце первом</w:t>
        </w:r>
      </w:hyperlink>
      <w:r>
        <w:t xml:space="preserve"> настоящего пункта, победитель отбора считается уклонившимся от заключения соглашения.</w:t>
      </w:r>
    </w:p>
    <w:p w:rsidR="00620A18" w:rsidRDefault="00620A18">
      <w:pPr>
        <w:pStyle w:val="ConsPlusNormal"/>
        <w:spacing w:before="220"/>
        <w:ind w:firstLine="540"/>
        <w:jc w:val="both"/>
      </w:pPr>
      <w:r>
        <w:t>3.2. Остаток субсидии, не использованный в текущем финансовом году, потребность в котором не подтверждена Комитетом, подлежит возврату получателем субсидии в областной бюджет до 1 марта года, следующего за отчетным.</w:t>
      </w:r>
    </w:p>
    <w:p w:rsidR="00620A18" w:rsidRDefault="00620A18">
      <w:pPr>
        <w:pStyle w:val="ConsPlusNormal"/>
        <w:jc w:val="both"/>
      </w:pPr>
      <w:r>
        <w:t xml:space="preserve">(п. 3.2 в ред. </w:t>
      </w:r>
      <w:hyperlink r:id="rId104">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bookmarkStart w:id="31" w:name="P376"/>
      <w:bookmarkEnd w:id="31"/>
      <w:r>
        <w:t>3.3. Размер субсидии, предоставляемой получателю субсидии, составляет:</w:t>
      </w:r>
    </w:p>
    <w:p w:rsidR="00620A18" w:rsidRDefault="00620A18">
      <w:pPr>
        <w:pStyle w:val="ConsPlusNormal"/>
        <w:spacing w:before="220"/>
        <w:ind w:firstLine="540"/>
        <w:jc w:val="both"/>
      </w:pPr>
      <w:r>
        <w:t xml:space="preserve">по группе проектов, согласно </w:t>
      </w:r>
      <w:hyperlink w:anchor="P74">
        <w:r>
          <w:rPr>
            <w:color w:val="0000FF"/>
          </w:rPr>
          <w:t>подпункту "а" подпункта 1 пункта 1.3</w:t>
        </w:r>
      </w:hyperlink>
      <w:r>
        <w:t xml:space="preserve"> настоящего Порядка, не может превышать 3 млн рублей, за исключением:</w:t>
      </w:r>
    </w:p>
    <w:p w:rsidR="00620A18" w:rsidRDefault="00620A18">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направлений "милосердие, справедливость (проекты в сфере социального обслуживания, социальной поддержки и защиты граждан)", "служение Отечеству и ответственность за его судьбу </w:t>
      </w:r>
      <w:r>
        <w:lastRenderedPageBreak/>
        <w:t>(проекты, направленные на поддержку участников специальной военной операции и членов их семей)", по которым размер субсидии не может превышать 4 млн рублей;</w:t>
      </w:r>
    </w:p>
    <w:p w:rsidR="00620A18" w:rsidRDefault="00620A18">
      <w:pPr>
        <w:pStyle w:val="ConsPlusNormal"/>
        <w:spacing w:before="220"/>
        <w:ind w:firstLine="540"/>
        <w:jc w:val="both"/>
      </w:pPr>
      <w:r>
        <w:t>направления "достоинство (проекты, направленные на развитие общественной дипломатии и(или) поддержку соотечественников)", по которому размер субсидии не может превышать 2 млн рублей;</w:t>
      </w:r>
    </w:p>
    <w:p w:rsidR="00620A18" w:rsidRDefault="00620A18">
      <w:pPr>
        <w:pStyle w:val="ConsPlusNormal"/>
        <w:spacing w:before="220"/>
        <w:ind w:firstLine="540"/>
        <w:jc w:val="both"/>
      </w:pPr>
      <w:r>
        <w:t xml:space="preserve">по группе проектов, согласно </w:t>
      </w:r>
      <w:hyperlink w:anchor="P77">
        <w:r>
          <w:rPr>
            <w:color w:val="0000FF"/>
          </w:rPr>
          <w:t>подпункту "б" подпункта 1 пункта 1.3</w:t>
        </w:r>
      </w:hyperlink>
      <w:r>
        <w:t xml:space="preserve"> настоящего Порядка, не может превышать 300000 рублей;</w:t>
      </w:r>
    </w:p>
    <w:p w:rsidR="00620A18" w:rsidRDefault="00620A18">
      <w:pPr>
        <w:pStyle w:val="ConsPlusNormal"/>
        <w:jc w:val="both"/>
      </w:pPr>
      <w:r>
        <w:t xml:space="preserve">(в ред. Постановлений Правительства Ленинградской области от 06.12.2024 </w:t>
      </w:r>
      <w:hyperlink r:id="rId106">
        <w:r>
          <w:rPr>
            <w:color w:val="0000FF"/>
          </w:rPr>
          <w:t>N 879</w:t>
        </w:r>
      </w:hyperlink>
      <w:r>
        <w:t xml:space="preserve">, от 10.02.2025 </w:t>
      </w:r>
      <w:hyperlink r:id="rId107">
        <w:r>
          <w:rPr>
            <w:color w:val="0000FF"/>
          </w:rPr>
          <w:t>N 126</w:t>
        </w:r>
      </w:hyperlink>
      <w:r>
        <w:t>)</w:t>
      </w:r>
    </w:p>
    <w:p w:rsidR="00620A18" w:rsidRDefault="00620A18">
      <w:pPr>
        <w:pStyle w:val="ConsPlusNormal"/>
        <w:spacing w:before="220"/>
        <w:ind w:firstLine="540"/>
        <w:jc w:val="both"/>
      </w:pPr>
      <w:r>
        <w:t xml:space="preserve">по группе проектов, согласно </w:t>
      </w:r>
      <w:hyperlink w:anchor="P80">
        <w:r>
          <w:rPr>
            <w:color w:val="0000FF"/>
          </w:rPr>
          <w:t>подпункту 2 пункта 1.3</w:t>
        </w:r>
      </w:hyperlink>
      <w:r>
        <w:t xml:space="preserve"> настоящего Порядка:</w:t>
      </w:r>
    </w:p>
    <w:p w:rsidR="00620A18" w:rsidRDefault="00620A18">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для подгруппы проектов, указанных в </w:t>
      </w:r>
      <w:hyperlink w:anchor="P82">
        <w:r>
          <w:rPr>
            <w:color w:val="0000FF"/>
          </w:rPr>
          <w:t>подпункте "а" подпункта 2 пункта 1.3</w:t>
        </w:r>
      </w:hyperlink>
      <w:r>
        <w:t>, не может превышать 5 млн рублей;</w:t>
      </w:r>
    </w:p>
    <w:p w:rsidR="00620A18" w:rsidRDefault="00620A18">
      <w:pPr>
        <w:pStyle w:val="ConsPlusNormal"/>
        <w:jc w:val="both"/>
      </w:pPr>
      <w:r>
        <w:t xml:space="preserve">(абзац введен </w:t>
      </w:r>
      <w:hyperlink r:id="rId109">
        <w:r>
          <w:rPr>
            <w:color w:val="0000FF"/>
          </w:rPr>
          <w:t>Постановлением</w:t>
        </w:r>
      </w:hyperlink>
      <w:r>
        <w:t xml:space="preserve"> Правительства Ленинградской области от 10.02.2025 N 126; в ред. </w:t>
      </w:r>
      <w:hyperlink r:id="rId110">
        <w:r>
          <w:rPr>
            <w:color w:val="0000FF"/>
          </w:rPr>
          <w:t>Постановления</w:t>
        </w:r>
      </w:hyperlink>
      <w:r>
        <w:t xml:space="preserve"> Правительства Ленинградской области от 13.03.2025 N 244)</w:t>
      </w:r>
    </w:p>
    <w:p w:rsidR="00620A18" w:rsidRDefault="00620A18">
      <w:pPr>
        <w:pStyle w:val="ConsPlusNormal"/>
        <w:spacing w:before="220"/>
        <w:ind w:firstLine="540"/>
        <w:jc w:val="both"/>
      </w:pPr>
      <w:r>
        <w:t xml:space="preserve">для подгруппы проектов, указанных в </w:t>
      </w:r>
      <w:hyperlink w:anchor="P83">
        <w:r>
          <w:rPr>
            <w:color w:val="0000FF"/>
          </w:rPr>
          <w:t>подпункте "б" подпункта 2 пункта 1.3</w:t>
        </w:r>
      </w:hyperlink>
      <w:r>
        <w:t>, не может превышать 10 млн рублей.</w:t>
      </w:r>
    </w:p>
    <w:p w:rsidR="00620A18" w:rsidRDefault="00620A18">
      <w:pPr>
        <w:pStyle w:val="ConsPlusNormal"/>
        <w:jc w:val="both"/>
      </w:pPr>
      <w:r>
        <w:t xml:space="preserve">(абзац введен </w:t>
      </w:r>
      <w:hyperlink r:id="rId111">
        <w:r>
          <w:rPr>
            <w:color w:val="0000FF"/>
          </w:rPr>
          <w:t>Постановлением</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3.4. Сумма субсидии в размере, определенном в правовом акте Комитета, указанном в </w:t>
      </w:r>
      <w:hyperlink w:anchor="P340">
        <w:r>
          <w:rPr>
            <w:color w:val="0000FF"/>
          </w:rPr>
          <w:t>пункте 2.28</w:t>
        </w:r>
      </w:hyperlink>
      <w:r>
        <w:t xml:space="preserve"> настоящего Порядка, подлежит перечислению в течение 30 рабочих дней с даты начала реализации проекта, определенной в соглашении. Перечисление осуществляется в соответствии с графиком перечисления субсидии, являющимся приложением к соглашению.</w:t>
      </w:r>
    </w:p>
    <w:p w:rsidR="00620A18" w:rsidRDefault="00620A18">
      <w:pPr>
        <w:pStyle w:val="ConsPlusNormal"/>
        <w:spacing w:before="220"/>
        <w:ind w:firstLine="540"/>
        <w:jc w:val="both"/>
      </w:pPr>
      <w:r>
        <w:t>Сумма субсидии перечисляется на расчетный счет получателя субсидии, открытый в учреждении Центрального банка Российской Федерации или кредитной организации, указанный получателем субсидии в соглашении, если иное не установлено законодательством Российской Федерации.</w:t>
      </w:r>
    </w:p>
    <w:p w:rsidR="00620A18" w:rsidRDefault="00620A18">
      <w:pPr>
        <w:pStyle w:val="ConsPlusNormal"/>
        <w:spacing w:before="220"/>
        <w:ind w:firstLine="540"/>
        <w:jc w:val="both"/>
      </w:pPr>
      <w:r>
        <w:t>В случае наличия по результатам проведенного отбора нераспределенных денежных средств, в том числе в связи с отказом получателя субсидии от заключения соглашения, образования остатков неиспользованных сумм субсидий, которые были возвращены в областной бюджет, Комитет принимает решение о проведении внеочередного заседания Совета. Совет готовит рекомендации Комитету о предоставлении средств субсидии участникам отбора, включенным в рейтинг, при условии внесения ими изменений в проект с учетом изменения сроков реализации проекта или о проведении Комитетом дополнительного отбора в соответствии с условиями настоящего Порядка.</w:t>
      </w:r>
    </w:p>
    <w:p w:rsidR="00620A18" w:rsidRDefault="00620A18">
      <w:pPr>
        <w:pStyle w:val="ConsPlusNormal"/>
        <w:spacing w:before="220"/>
        <w:ind w:firstLine="540"/>
        <w:jc w:val="both"/>
      </w:pPr>
      <w:r>
        <w:t>Секретарь Совета в течение одного рабочего дня со дня предоставления Советом Комитету рекомендации о предоставлении субсидии направляет уведомление участнику отбора с данной рекомендацией на адрес электронной почты, указанный в заявке.</w:t>
      </w:r>
    </w:p>
    <w:p w:rsidR="00620A18" w:rsidRDefault="00620A18">
      <w:pPr>
        <w:pStyle w:val="ConsPlusNormal"/>
        <w:spacing w:before="220"/>
        <w:ind w:firstLine="540"/>
        <w:jc w:val="both"/>
      </w:pPr>
      <w: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Комитет с приложением календарного плана проекта и(или) сметы расходов проекта в новой редакции не позднее трех рабочих дней с даты получения рекомендации. В случае представления обращения о внесении изменений в соответствии с рекомендациями Совета в календарный план проекта и(или) смету расходов в установленный срок участник отбора считается рекомендованным к предоставлению субсидии.</w:t>
      </w:r>
    </w:p>
    <w:p w:rsidR="00620A18" w:rsidRDefault="00620A18">
      <w:pPr>
        <w:pStyle w:val="ConsPlusNormal"/>
        <w:spacing w:before="220"/>
        <w:ind w:firstLine="540"/>
        <w:jc w:val="both"/>
      </w:pPr>
      <w:r>
        <w:t xml:space="preserve">Комитет принимает решение о предоставлении субсидии на основании рекомендаций, </w:t>
      </w:r>
      <w:r>
        <w:lastRenderedPageBreak/>
        <w:t>указанных в протоколе Совета.</w:t>
      </w:r>
    </w:p>
    <w:p w:rsidR="00620A18" w:rsidRDefault="00620A18">
      <w:pPr>
        <w:pStyle w:val="ConsPlusNormal"/>
        <w:spacing w:before="220"/>
        <w:ind w:firstLine="540"/>
        <w:jc w:val="both"/>
      </w:pPr>
      <w:r>
        <w:t>В случае принятия Комитетом решения о проведении дополнительного отбора, он проводится в соответствии с настоящим Порядком.</w:t>
      </w:r>
    </w:p>
    <w:p w:rsidR="00620A18" w:rsidRDefault="00620A18">
      <w:pPr>
        <w:pStyle w:val="ConsPlusNormal"/>
        <w:jc w:val="both"/>
      </w:pPr>
      <w:r>
        <w:t xml:space="preserve">(п. 3.4 в ред. </w:t>
      </w:r>
      <w:hyperlink r:id="rId112">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3.5. Основанием для перечисления субсидии на расчетный счет получателя субсидии является правовой акт Комитета и заключенное между Комитетом и получателем субсидии соглашение.</w:t>
      </w:r>
    </w:p>
    <w:p w:rsidR="00620A18" w:rsidRDefault="00620A18">
      <w:pPr>
        <w:pStyle w:val="ConsPlusNormal"/>
        <w:spacing w:before="220"/>
        <w:ind w:firstLine="540"/>
        <w:jc w:val="both"/>
      </w:pPr>
      <w:bookmarkStart w:id="32" w:name="P398"/>
      <w:bookmarkEnd w:id="32"/>
      <w:r>
        <w:t>3.6. Результатом предоставления субсидии является реализация проекта в рамках предоставленной субсидии в целях развития гражданского общества Ленинградской области.</w:t>
      </w:r>
    </w:p>
    <w:p w:rsidR="00620A18" w:rsidRDefault="00620A18">
      <w:pPr>
        <w:pStyle w:val="ConsPlusNormal"/>
        <w:spacing w:before="220"/>
        <w:ind w:firstLine="540"/>
        <w:jc w:val="both"/>
      </w:pPr>
      <w:bookmarkStart w:id="33" w:name="P399"/>
      <w:bookmarkEnd w:id="33"/>
      <w:r>
        <w:t>3.7. Характеристиками являются:</w:t>
      </w:r>
    </w:p>
    <w:p w:rsidR="00620A18" w:rsidRDefault="00620A18">
      <w:pPr>
        <w:pStyle w:val="ConsPlusNormal"/>
        <w:spacing w:before="220"/>
        <w:ind w:firstLine="540"/>
        <w:jc w:val="both"/>
      </w:pPr>
      <w:r>
        <w:t>1) количество благополучателей проекта;</w:t>
      </w:r>
    </w:p>
    <w:p w:rsidR="00620A18" w:rsidRDefault="00620A18">
      <w:pPr>
        <w:pStyle w:val="ConsPlusNormal"/>
        <w:spacing w:before="220"/>
        <w:ind w:firstLine="540"/>
        <w:jc w:val="both"/>
      </w:pPr>
      <w:r>
        <w:t>2) количество мероприятий, проведенных в рамках проекта;</w:t>
      </w:r>
    </w:p>
    <w:p w:rsidR="00620A18" w:rsidRDefault="00620A18">
      <w:pPr>
        <w:pStyle w:val="ConsPlusNormal"/>
        <w:spacing w:before="220"/>
        <w:ind w:firstLine="540"/>
        <w:jc w:val="both"/>
      </w:pPr>
      <w:r>
        <w:t>3) количество муниципальных образований, на территории которых был реализован проект и(или) из которых были привлечены благополучатели проекта;</w:t>
      </w:r>
    </w:p>
    <w:p w:rsidR="00620A18" w:rsidRDefault="00620A18">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4) количество публикаций о проекте в средствах массовой информации и(или) социальных сетях.</w:t>
      </w:r>
    </w:p>
    <w:p w:rsidR="00620A18" w:rsidRDefault="00620A18">
      <w:pPr>
        <w:pStyle w:val="ConsPlusNormal"/>
        <w:spacing w:before="220"/>
        <w:ind w:firstLine="540"/>
        <w:jc w:val="both"/>
      </w:pPr>
      <w:r>
        <w:t>Значения результата и характеристик устанавливаются Комитетом в соглашении.</w:t>
      </w:r>
    </w:p>
    <w:p w:rsidR="00620A18" w:rsidRDefault="00620A18">
      <w:pPr>
        <w:pStyle w:val="ConsPlusNormal"/>
        <w:spacing w:before="220"/>
        <w:ind w:firstLine="540"/>
        <w:jc w:val="both"/>
      </w:pPr>
      <w:r>
        <w:t>3.8. Внесение изменений в соглашение осуществляется на основании письменного обращения получателя субсидии, направленного в Комитет, в котором указывается информация о предлагаемых изменениях, об обстоятельствах, послуживших основанием для инициирования их внесения, с приложением подтверждающих документов (при наличии), по решению Комитета, оформленного правовым актом Комитета, ввиду технической ошибки и(или)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20A18" w:rsidRDefault="00620A18">
      <w:pPr>
        <w:pStyle w:val="ConsPlusNormal"/>
        <w:jc w:val="both"/>
      </w:pPr>
      <w:r>
        <w:t xml:space="preserve">(п. 3.8 введен </w:t>
      </w:r>
      <w:hyperlink r:id="rId114">
        <w:r>
          <w:rPr>
            <w:color w:val="0000FF"/>
          </w:rPr>
          <w:t>Постановлением</w:t>
        </w:r>
      </w:hyperlink>
      <w:r>
        <w:t xml:space="preserve"> Правительства Ленинградской области от 06.12.2024 N 879)</w:t>
      </w:r>
    </w:p>
    <w:p w:rsidR="00620A18" w:rsidRDefault="00620A18">
      <w:pPr>
        <w:pStyle w:val="ConsPlusNormal"/>
      </w:pPr>
    </w:p>
    <w:p w:rsidR="00620A18" w:rsidRDefault="00620A18">
      <w:pPr>
        <w:pStyle w:val="ConsPlusTitle"/>
        <w:jc w:val="center"/>
        <w:outlineLvl w:val="1"/>
      </w:pPr>
      <w:r>
        <w:t>4. Требования к предоставлению отчетности</w:t>
      </w:r>
    </w:p>
    <w:p w:rsidR="00620A18" w:rsidRDefault="00620A18">
      <w:pPr>
        <w:pStyle w:val="ConsPlusNormal"/>
      </w:pPr>
    </w:p>
    <w:p w:rsidR="00620A18" w:rsidRDefault="00620A18">
      <w:pPr>
        <w:pStyle w:val="ConsPlusNormal"/>
        <w:ind w:firstLine="540"/>
        <w:jc w:val="both"/>
      </w:pPr>
      <w:r>
        <w:t>4.1. Получатели субсидии представляют в Комитет по формам, установленным в соглашении:</w:t>
      </w:r>
    </w:p>
    <w:p w:rsidR="00620A18" w:rsidRDefault="00620A18">
      <w:pPr>
        <w:pStyle w:val="ConsPlusNormal"/>
        <w:spacing w:before="220"/>
        <w:ind w:firstLine="540"/>
        <w:jc w:val="both"/>
      </w:pPr>
      <w:r>
        <w:t>1) не позднее 5-го числа месяца, следующего за отчетным кварталом, а за четвертый квартал - не позднее 15 января года, следующего за отчетным:</w:t>
      </w:r>
    </w:p>
    <w:p w:rsidR="00620A18" w:rsidRDefault="00620A18">
      <w:pPr>
        <w:pStyle w:val="ConsPlusNormal"/>
        <w:spacing w:before="220"/>
        <w:ind w:firstLine="540"/>
        <w:jc w:val="both"/>
      </w:pPr>
      <w:r>
        <w:t>отчет об осуществлении расходов, источником финансового обеспечения которых является субсидия;</w:t>
      </w:r>
    </w:p>
    <w:p w:rsidR="00620A18" w:rsidRDefault="00620A18">
      <w:pPr>
        <w:pStyle w:val="ConsPlusNormal"/>
        <w:spacing w:before="220"/>
        <w:ind w:firstLine="540"/>
        <w:jc w:val="both"/>
      </w:pPr>
      <w:r>
        <w:t>отчет о достижении значений результата предоставления субсидии, а также характеристик;</w:t>
      </w:r>
    </w:p>
    <w:p w:rsidR="00620A18" w:rsidRDefault="00620A18">
      <w:pPr>
        <w:pStyle w:val="ConsPlusNormal"/>
        <w:spacing w:before="220"/>
        <w:ind w:firstLine="540"/>
        <w:jc w:val="both"/>
      </w:pPr>
      <w:r>
        <w:t>2) не позднее пяти рабочих дней с даты завершения реализации проекта, указанной в соглашении:</w:t>
      </w:r>
    </w:p>
    <w:p w:rsidR="00620A18" w:rsidRDefault="00620A18">
      <w:pPr>
        <w:pStyle w:val="ConsPlusNormal"/>
        <w:spacing w:before="220"/>
        <w:ind w:firstLine="540"/>
        <w:jc w:val="both"/>
      </w:pPr>
      <w:r>
        <w:t>отчет о достижении значений результата предоставления субсидии, а также характеристик;</w:t>
      </w:r>
    </w:p>
    <w:p w:rsidR="00620A18" w:rsidRDefault="00620A18">
      <w:pPr>
        <w:pStyle w:val="ConsPlusNormal"/>
        <w:spacing w:before="220"/>
        <w:ind w:firstLine="540"/>
        <w:jc w:val="both"/>
      </w:pPr>
      <w:r>
        <w:t>отчет об осуществлении расходов, источником финансового обеспечения которых является субсидия.</w:t>
      </w:r>
    </w:p>
    <w:p w:rsidR="00620A18" w:rsidRDefault="00620A18">
      <w:pPr>
        <w:pStyle w:val="ConsPlusNormal"/>
        <w:spacing w:before="220"/>
        <w:ind w:firstLine="540"/>
        <w:jc w:val="both"/>
      </w:pPr>
      <w:r>
        <w:lastRenderedPageBreak/>
        <w:t>4.2. Получатели субсидии представляют в Комитет следующую дополнительную отчетность по формам и в сроки, установленные в соглашении:</w:t>
      </w:r>
    </w:p>
    <w:p w:rsidR="00620A18" w:rsidRDefault="00620A18">
      <w:pPr>
        <w:pStyle w:val="ConsPlusNormal"/>
        <w:spacing w:before="220"/>
        <w:ind w:firstLine="540"/>
        <w:jc w:val="both"/>
      </w:pPr>
      <w:r>
        <w:t>1) финансовый отчет;</w:t>
      </w:r>
    </w:p>
    <w:p w:rsidR="00620A18" w:rsidRDefault="00620A18">
      <w:pPr>
        <w:pStyle w:val="ConsPlusNormal"/>
        <w:spacing w:before="220"/>
        <w:ind w:firstLine="540"/>
        <w:jc w:val="both"/>
      </w:pPr>
      <w:r>
        <w:t>2) информационно-аналитический отчет;</w:t>
      </w:r>
    </w:p>
    <w:p w:rsidR="00620A18" w:rsidRDefault="00620A18">
      <w:pPr>
        <w:pStyle w:val="ConsPlusNormal"/>
        <w:spacing w:before="220"/>
        <w:ind w:firstLine="540"/>
        <w:jc w:val="both"/>
      </w:pPr>
      <w:r>
        <w:t>3) акт о реализации проекта.</w:t>
      </w:r>
    </w:p>
    <w:p w:rsidR="00620A18" w:rsidRDefault="00620A18">
      <w:pPr>
        <w:pStyle w:val="ConsPlusNormal"/>
        <w:spacing w:before="220"/>
        <w:ind w:firstLine="540"/>
        <w:jc w:val="both"/>
      </w:pPr>
      <w:r>
        <w:t>4.3. Срок проверки и принятия Комитетом представленного получателем субсидии отчета не должен превышать 60 рабочих дней с даты его предоставления получателем субсидии. Комитет в течение указанного срока принимает отчет или возвращает отчет на доработку с указанием причин.</w:t>
      </w:r>
    </w:p>
    <w:p w:rsidR="00620A18" w:rsidRDefault="00620A18">
      <w:pPr>
        <w:pStyle w:val="ConsPlusNormal"/>
        <w:spacing w:before="220"/>
        <w:ind w:firstLine="540"/>
        <w:jc w:val="both"/>
      </w:pPr>
      <w:r>
        <w:t>4.4. В целях формирования перечня получателей субсидии, наиболее успешно реализовавших свой проект, Комитетом осуществляется оценка результатов реализации проекта. Порядок проведения оценки результатов проекта утверждается правовым актом Комитета.</w:t>
      </w:r>
    </w:p>
    <w:p w:rsidR="00620A18" w:rsidRDefault="00620A18">
      <w:pPr>
        <w:pStyle w:val="ConsPlusNormal"/>
      </w:pPr>
    </w:p>
    <w:p w:rsidR="00620A18" w:rsidRDefault="00620A18">
      <w:pPr>
        <w:pStyle w:val="ConsPlusTitle"/>
        <w:jc w:val="center"/>
        <w:outlineLvl w:val="1"/>
      </w:pPr>
      <w:r>
        <w:t>5. Требования об осуществлении контроля (мониторинга)</w:t>
      </w:r>
    </w:p>
    <w:p w:rsidR="00620A18" w:rsidRDefault="00620A18">
      <w:pPr>
        <w:pStyle w:val="ConsPlusTitle"/>
        <w:jc w:val="center"/>
      </w:pPr>
      <w:r>
        <w:t>за соблюдением условий и порядка предоставления</w:t>
      </w:r>
    </w:p>
    <w:p w:rsidR="00620A18" w:rsidRDefault="00620A18">
      <w:pPr>
        <w:pStyle w:val="ConsPlusTitle"/>
        <w:jc w:val="center"/>
      </w:pPr>
      <w:r>
        <w:t>субсидии, ответственность за их нарушение</w:t>
      </w:r>
    </w:p>
    <w:p w:rsidR="00620A18" w:rsidRDefault="00620A18">
      <w:pPr>
        <w:pStyle w:val="ConsPlusNormal"/>
      </w:pPr>
    </w:p>
    <w:p w:rsidR="00620A18" w:rsidRDefault="00620A18">
      <w:pPr>
        <w:pStyle w:val="ConsPlusNormal"/>
        <w:ind w:firstLine="540"/>
        <w:jc w:val="both"/>
      </w:pPr>
      <w:r>
        <w:t xml:space="preserve">5.1. Комитет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государственного финансового контроля Ленинградской области осуществляют проверку в соответствии со </w:t>
      </w:r>
      <w:hyperlink r:id="rId115">
        <w:r>
          <w:rPr>
            <w:color w:val="0000FF"/>
          </w:rPr>
          <w:t>статьями 268.1</w:t>
        </w:r>
      </w:hyperlink>
      <w:r>
        <w:t xml:space="preserve"> и </w:t>
      </w:r>
      <w:hyperlink r:id="rId116">
        <w:r>
          <w:rPr>
            <w:color w:val="0000FF"/>
          </w:rPr>
          <w:t>269.2</w:t>
        </w:r>
      </w:hyperlink>
      <w:r>
        <w:t xml:space="preserve"> Бюджетного кодекса Российской Федерации.</w:t>
      </w:r>
    </w:p>
    <w:p w:rsidR="00620A18" w:rsidRDefault="00620A18">
      <w:pPr>
        <w:pStyle w:val="ConsPlusNormal"/>
        <w:spacing w:before="220"/>
        <w:ind w:firstLine="540"/>
        <w:jc w:val="both"/>
      </w:pPr>
      <w:r>
        <w:t>5.2. Комитетом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порядком проведения мониторинга достижения результатов.</w:t>
      </w:r>
    </w:p>
    <w:p w:rsidR="00620A18" w:rsidRDefault="00620A18">
      <w:pPr>
        <w:pStyle w:val="ConsPlusNormal"/>
        <w:spacing w:before="220"/>
        <w:ind w:firstLine="540"/>
        <w:jc w:val="both"/>
      </w:pPr>
      <w:bookmarkStart w:id="34" w:name="P431"/>
      <w:bookmarkEnd w:id="34"/>
      <w:r>
        <w:t>5.3.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Комитетом и органами государственного финансового контроля Ленинградской области, а также в случае недостижения значения результата предоставления субсидии средства субсидии, использованные с нарушением, а также остаток субсидии (сумма, которая не была использована получателем субсидии за период с даты ее получения получателем субсидии до дня получения требования, указанного в абзацах втором или третьем настоящего пункта) (при наличии такого остатка) подлежат возврату в доход областного бюджета:</w:t>
      </w:r>
    </w:p>
    <w:p w:rsidR="00620A18" w:rsidRDefault="00620A18">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на основании письменного требования Комитета - в течение 30 календарных дней с даты получения получателем субсидии указанного требования;</w:t>
      </w:r>
    </w:p>
    <w:p w:rsidR="00620A18" w:rsidRDefault="00620A18">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 Ленинградской области.</w:t>
      </w:r>
    </w:p>
    <w:p w:rsidR="00620A18" w:rsidRDefault="00620A18">
      <w:pPr>
        <w:pStyle w:val="ConsPlusNormal"/>
        <w:spacing w:before="220"/>
        <w:ind w:firstLine="540"/>
        <w:jc w:val="both"/>
      </w:pPr>
      <w:bookmarkStart w:id="35" w:name="P435"/>
      <w:bookmarkEnd w:id="35"/>
      <w:r>
        <w:t>5.4. В случае недостижения получателем субсидии характеристик объем средств, подлежащих возврату (V</w:t>
      </w:r>
      <w:r>
        <w:rPr>
          <w:vertAlign w:val="subscript"/>
        </w:rPr>
        <w:t>возврата</w:t>
      </w:r>
      <w:r>
        <w:t>), рассчитывается по формуле:</w:t>
      </w:r>
    </w:p>
    <w:p w:rsidR="00620A18" w:rsidRDefault="00620A18">
      <w:pPr>
        <w:pStyle w:val="ConsPlusNormal"/>
      </w:pPr>
    </w:p>
    <w:p w:rsidR="00620A18" w:rsidRDefault="00620A18">
      <w:pPr>
        <w:pStyle w:val="ConsPlusNormal"/>
        <w:jc w:val="center"/>
      </w:pPr>
      <w:r>
        <w:t>V</w:t>
      </w:r>
      <w:r>
        <w:rPr>
          <w:vertAlign w:val="subscript"/>
        </w:rPr>
        <w:t>возврата</w:t>
      </w:r>
      <w:r>
        <w:t xml:space="preserve"> = V</w:t>
      </w:r>
      <w:r>
        <w:rPr>
          <w:vertAlign w:val="subscript"/>
        </w:rPr>
        <w:t>субсидии</w:t>
      </w:r>
      <w:r>
        <w:t xml:space="preserve"> x k x m / n,</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lastRenderedPageBreak/>
        <w:t>V</w:t>
      </w:r>
      <w:r>
        <w:rPr>
          <w:vertAlign w:val="subscript"/>
        </w:rPr>
        <w:t>субсидии</w:t>
      </w:r>
      <w:r>
        <w:t xml:space="preserve"> - размер субсидии, предоставленной получателю субсидии в отчетном финансовом году;</w:t>
      </w:r>
    </w:p>
    <w:p w:rsidR="00620A18" w:rsidRDefault="00620A18">
      <w:pPr>
        <w:pStyle w:val="ConsPlusNormal"/>
        <w:spacing w:before="220"/>
        <w:ind w:firstLine="540"/>
        <w:jc w:val="both"/>
      </w:pPr>
      <w:r>
        <w:t>k - коэффициент возврата субсидии;</w:t>
      </w:r>
    </w:p>
    <w:p w:rsidR="00620A18" w:rsidRDefault="00620A18">
      <w:pPr>
        <w:pStyle w:val="ConsPlusNormal"/>
        <w:spacing w:before="220"/>
        <w:ind w:firstLine="540"/>
        <w:jc w:val="both"/>
      </w:pPr>
      <w:r>
        <w:t>m - количество характеристик, по которым индекс, отражающий уровень недостижения i-й характеристики, имеет положительное значение;</w:t>
      </w:r>
    </w:p>
    <w:p w:rsidR="00620A18" w:rsidRDefault="00620A18">
      <w:pPr>
        <w:pStyle w:val="ConsPlusNormal"/>
        <w:spacing w:before="220"/>
        <w:ind w:firstLine="540"/>
        <w:jc w:val="both"/>
      </w:pPr>
      <w:r>
        <w:t>n - общее количество характеристик.</w:t>
      </w:r>
    </w:p>
    <w:p w:rsidR="00620A18" w:rsidRDefault="00620A18">
      <w:pPr>
        <w:pStyle w:val="ConsPlusNormal"/>
      </w:pPr>
    </w:p>
    <w:p w:rsidR="00620A18" w:rsidRDefault="00620A18">
      <w:pPr>
        <w:pStyle w:val="ConsPlusNormal"/>
        <w:ind w:firstLine="540"/>
        <w:jc w:val="both"/>
      </w:pPr>
      <w:r>
        <w:t>Количество характеристик, по которым индекс, отражающий уровень недостижения i-й характеристики, имеет положительное значение, рассчитывается по формуле:</w:t>
      </w:r>
    </w:p>
    <w:p w:rsidR="00620A18" w:rsidRDefault="00620A18">
      <w:pPr>
        <w:pStyle w:val="ConsPlusNormal"/>
      </w:pPr>
    </w:p>
    <w:p w:rsidR="00620A18" w:rsidRDefault="00620A18">
      <w:pPr>
        <w:pStyle w:val="ConsPlusNormal"/>
        <w:jc w:val="center"/>
      </w:pPr>
      <w:r>
        <w:t>m = SUM m</w:t>
      </w:r>
      <w:r>
        <w:rPr>
          <w:vertAlign w:val="subscript"/>
        </w:rPr>
        <w:t>i</w:t>
      </w:r>
      <w:r>
        <w:t>,</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t>m</w:t>
      </w:r>
      <w:r>
        <w:rPr>
          <w:vertAlign w:val="subscript"/>
        </w:rPr>
        <w:t>i</w:t>
      </w:r>
      <w:r>
        <w:t xml:space="preserve"> - характеристика, по которой индекс, отражающий уровень недостижения i-й характеристики, имеет положительное значение (m</w:t>
      </w:r>
      <w:r>
        <w:rPr>
          <w:vertAlign w:val="subscript"/>
        </w:rPr>
        <w:t>i</w:t>
      </w:r>
      <w:r>
        <w:t xml:space="preserve"> = 1).</w:t>
      </w:r>
    </w:p>
    <w:p w:rsidR="00620A18" w:rsidRDefault="00620A18">
      <w:pPr>
        <w:pStyle w:val="ConsPlusNormal"/>
      </w:pPr>
    </w:p>
    <w:p w:rsidR="00620A18" w:rsidRDefault="00620A18">
      <w:pPr>
        <w:pStyle w:val="ConsPlusNormal"/>
        <w:ind w:firstLine="540"/>
        <w:jc w:val="both"/>
      </w:pPr>
      <w:r>
        <w:t>Коэффициент возврата субсидии рассчитывается по формуле:</w:t>
      </w:r>
    </w:p>
    <w:p w:rsidR="00620A18" w:rsidRDefault="00620A18">
      <w:pPr>
        <w:pStyle w:val="ConsPlusNormal"/>
      </w:pPr>
    </w:p>
    <w:p w:rsidR="00620A18" w:rsidRDefault="00620A18">
      <w:pPr>
        <w:pStyle w:val="ConsPlusNormal"/>
        <w:jc w:val="center"/>
      </w:pPr>
      <w:r>
        <w:t>k = SUM D</w:t>
      </w:r>
      <w:r>
        <w:rPr>
          <w:vertAlign w:val="subscript"/>
        </w:rPr>
        <w:t>i</w:t>
      </w:r>
      <w:r>
        <w:t xml:space="preserve"> / m,</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t>D</w:t>
      </w:r>
      <w:r>
        <w:rPr>
          <w:vertAlign w:val="subscript"/>
        </w:rPr>
        <w:t>i</w:t>
      </w:r>
      <w:r>
        <w:t xml:space="preserve"> - индекс, отражающий уровень недостижения i-й характеристики.</w:t>
      </w:r>
    </w:p>
    <w:p w:rsidR="00620A18" w:rsidRDefault="00620A18">
      <w:pPr>
        <w:pStyle w:val="ConsPlusNormal"/>
      </w:pPr>
    </w:p>
    <w:p w:rsidR="00620A18" w:rsidRDefault="00620A18">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i-й характеристики.</w:t>
      </w:r>
    </w:p>
    <w:p w:rsidR="00620A18" w:rsidRDefault="00620A18">
      <w:pPr>
        <w:pStyle w:val="ConsPlusNormal"/>
        <w:spacing w:before="220"/>
        <w:ind w:firstLine="540"/>
        <w:jc w:val="both"/>
      </w:pPr>
      <w:r>
        <w:t>Индекс, отражающий уровень недостижения i-й характеристики, определяется по формуле:</w:t>
      </w:r>
    </w:p>
    <w:p w:rsidR="00620A18" w:rsidRDefault="00620A18">
      <w:pPr>
        <w:pStyle w:val="ConsPlusNormal"/>
      </w:pPr>
    </w:p>
    <w:p w:rsidR="00620A18" w:rsidRDefault="00620A18">
      <w:pPr>
        <w:pStyle w:val="ConsPlusNormal"/>
        <w:jc w:val="center"/>
      </w:pPr>
      <w:r>
        <w:t>D = 1 - T</w:t>
      </w:r>
      <w:r>
        <w:rPr>
          <w:vertAlign w:val="subscript"/>
        </w:rPr>
        <w:t>i</w:t>
      </w:r>
      <w:r>
        <w:t xml:space="preserve"> / S</w:t>
      </w:r>
      <w:r>
        <w:rPr>
          <w:vertAlign w:val="subscript"/>
        </w:rPr>
        <w:t>i</w:t>
      </w:r>
      <w:r>
        <w:t>,</w:t>
      </w:r>
    </w:p>
    <w:p w:rsidR="00620A18" w:rsidRDefault="00620A18">
      <w:pPr>
        <w:pStyle w:val="ConsPlusNormal"/>
      </w:pPr>
    </w:p>
    <w:p w:rsidR="00620A18" w:rsidRDefault="00620A18">
      <w:pPr>
        <w:pStyle w:val="ConsPlusNormal"/>
        <w:ind w:firstLine="540"/>
        <w:jc w:val="both"/>
      </w:pPr>
      <w:r>
        <w:t>где:</w:t>
      </w:r>
    </w:p>
    <w:p w:rsidR="00620A18" w:rsidRDefault="00620A18">
      <w:pPr>
        <w:pStyle w:val="ConsPlusNormal"/>
        <w:spacing w:before="220"/>
        <w:ind w:firstLine="540"/>
        <w:jc w:val="both"/>
      </w:pPr>
      <w:r>
        <w:t>T</w:t>
      </w:r>
      <w:r>
        <w:rPr>
          <w:vertAlign w:val="subscript"/>
        </w:rPr>
        <w:t>i</w:t>
      </w:r>
      <w:r>
        <w:t xml:space="preserve"> - фактически достигнутое значение i-й характеристики на отчетную дату;</w:t>
      </w:r>
    </w:p>
    <w:p w:rsidR="00620A18" w:rsidRDefault="00620A18">
      <w:pPr>
        <w:pStyle w:val="ConsPlusNormal"/>
        <w:spacing w:before="220"/>
        <w:ind w:firstLine="540"/>
        <w:jc w:val="both"/>
      </w:pPr>
      <w:r>
        <w:t>S</w:t>
      </w:r>
      <w:r>
        <w:rPr>
          <w:vertAlign w:val="subscript"/>
        </w:rPr>
        <w:t>i</w:t>
      </w:r>
      <w:r>
        <w:t xml:space="preserve"> - плановое значение i-й характеристики, установленное соглашением.</w:t>
      </w:r>
    </w:p>
    <w:p w:rsidR="00620A18" w:rsidRDefault="00620A18">
      <w:pPr>
        <w:pStyle w:val="ConsPlusNormal"/>
      </w:pPr>
    </w:p>
    <w:p w:rsidR="00620A18" w:rsidRDefault="00620A18">
      <w:pPr>
        <w:pStyle w:val="ConsPlusNormal"/>
        <w:ind w:firstLine="540"/>
        <w:jc w:val="both"/>
      </w:pPr>
      <w:r>
        <w:t xml:space="preserve">В случае недостижения получателем субсидии характеристик сроки возврата субсидии определяются в порядке, определенном </w:t>
      </w:r>
      <w:hyperlink w:anchor="P431">
        <w:r>
          <w:rPr>
            <w:color w:val="0000FF"/>
          </w:rPr>
          <w:t>пунктом 5.3</w:t>
        </w:r>
      </w:hyperlink>
      <w:r>
        <w:t xml:space="preserve"> настоящего Порядка.</w:t>
      </w:r>
    </w:p>
    <w:p w:rsidR="00620A18" w:rsidRDefault="00620A18">
      <w:pPr>
        <w:pStyle w:val="ConsPlusNormal"/>
        <w:spacing w:before="220"/>
        <w:ind w:firstLine="540"/>
        <w:jc w:val="both"/>
      </w:pPr>
      <w:r>
        <w:t xml:space="preserve">5.5. Основанием для освобождения получателей субсидии от применения мер ответственности, предусмотренных </w:t>
      </w:r>
      <w:hyperlink w:anchor="P431">
        <w:r>
          <w:rPr>
            <w:color w:val="0000FF"/>
          </w:rPr>
          <w:t>пунктами 5.3</w:t>
        </w:r>
      </w:hyperlink>
      <w:r>
        <w:t xml:space="preserve"> и </w:t>
      </w:r>
      <w:hyperlink w:anchor="P435">
        <w:r>
          <w:rPr>
            <w:color w:val="0000FF"/>
          </w:rPr>
          <w:t>5.4</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620A18" w:rsidRDefault="00620A18">
      <w:pPr>
        <w:pStyle w:val="ConsPlusNormal"/>
        <w:spacing w:before="220"/>
        <w:ind w:firstLine="540"/>
        <w:jc w:val="both"/>
      </w:pPr>
      <w:r>
        <w:t>установления регионального (межмуниципального) и(или)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rsidR="00620A18" w:rsidRDefault="00620A18">
      <w:pPr>
        <w:pStyle w:val="ConsPlusNormal"/>
        <w:spacing w:before="220"/>
        <w:ind w:firstLine="540"/>
        <w:jc w:val="both"/>
      </w:pPr>
      <w:r>
        <w:t>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rsidR="00620A18" w:rsidRDefault="00620A18">
      <w:pPr>
        <w:pStyle w:val="ConsPlusNormal"/>
        <w:spacing w:before="220"/>
        <w:ind w:firstLine="540"/>
        <w:jc w:val="both"/>
      </w:pPr>
      <w:r>
        <w:lastRenderedPageBreak/>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20A18" w:rsidRDefault="00620A18">
      <w:pPr>
        <w:pStyle w:val="ConsPlusNormal"/>
        <w:spacing w:before="220"/>
        <w:ind w:firstLine="540"/>
        <w:jc w:val="both"/>
      </w:pPr>
      <w:r>
        <w:t>Комитет на основании предоставленных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w:t>
      </w:r>
    </w:p>
    <w:p w:rsidR="00620A18" w:rsidRDefault="00620A18">
      <w:pPr>
        <w:pStyle w:val="ConsPlusNormal"/>
        <w:spacing w:before="220"/>
        <w:ind w:firstLine="540"/>
        <w:jc w:val="both"/>
      </w:pPr>
      <w:r>
        <w:t>Возникновение обстоятельств непреодолимой силы, препятствующих достижению установленных результатов и характеристик, подтверждается получателем субсидии документально в сроки, установленные для представления в Комитет отчетности о достижении значений результата предоставления субсидии и характеристик.</w:t>
      </w:r>
    </w:p>
    <w:p w:rsidR="00620A18" w:rsidRDefault="00620A18">
      <w:pPr>
        <w:pStyle w:val="ConsPlusNormal"/>
        <w:spacing w:before="220"/>
        <w:ind w:firstLine="540"/>
        <w:jc w:val="both"/>
      </w:pPr>
      <w:r>
        <w:t xml:space="preserve">5.6. В случае неперечисления получателями субсидии средств субсидии в областной бюджет в течение срока, указанного в </w:t>
      </w:r>
      <w:hyperlink w:anchor="P431">
        <w:r>
          <w:rPr>
            <w:color w:val="0000FF"/>
          </w:rPr>
          <w:t>пункте 5.3</w:t>
        </w:r>
      </w:hyperlink>
      <w:r>
        <w:t xml:space="preserve"> настоящего Порядка, взыскание денежных средств осуществляется в судебном порядке.</w:t>
      </w: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jc w:val="right"/>
        <w:outlineLvl w:val="1"/>
      </w:pPr>
      <w:r>
        <w:t>Приложение 1</w:t>
      </w:r>
    </w:p>
    <w:p w:rsidR="00620A18" w:rsidRDefault="00620A18">
      <w:pPr>
        <w:pStyle w:val="ConsPlusNormal"/>
        <w:jc w:val="right"/>
      </w:pPr>
      <w:r>
        <w:t>к Порядку...</w:t>
      </w:r>
    </w:p>
    <w:p w:rsidR="00620A18" w:rsidRDefault="00620A18">
      <w:pPr>
        <w:pStyle w:val="ConsPlusNormal"/>
      </w:pPr>
    </w:p>
    <w:p w:rsidR="00620A18" w:rsidRDefault="00620A18">
      <w:pPr>
        <w:pStyle w:val="ConsPlusTitle"/>
        <w:jc w:val="center"/>
      </w:pPr>
      <w:bookmarkStart w:id="36" w:name="P484"/>
      <w:bookmarkEnd w:id="36"/>
      <w:r>
        <w:t>ПОЛОЖЕНИЕ</w:t>
      </w:r>
    </w:p>
    <w:p w:rsidR="00620A18" w:rsidRDefault="00620A18">
      <w:pPr>
        <w:pStyle w:val="ConsPlusTitle"/>
        <w:jc w:val="center"/>
      </w:pPr>
      <w:r>
        <w:t>О ДЕЯТЕЛЬНОСТИ ЭКСПЕРТНОГО СОВЕТА И ЭКСПЕРТОВ</w:t>
      </w:r>
    </w:p>
    <w:p w:rsidR="00620A18" w:rsidRDefault="00620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A18" w:rsidRDefault="00620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A18" w:rsidRDefault="00620A18">
            <w:pPr>
              <w:pStyle w:val="ConsPlusNormal"/>
              <w:jc w:val="center"/>
            </w:pPr>
            <w:r>
              <w:rPr>
                <w:color w:val="392C69"/>
              </w:rPr>
              <w:t>Список изменяющих документов</w:t>
            </w:r>
          </w:p>
          <w:p w:rsidR="00620A18" w:rsidRDefault="00620A18">
            <w:pPr>
              <w:pStyle w:val="ConsPlusNormal"/>
              <w:jc w:val="center"/>
            </w:pPr>
            <w:r>
              <w:rPr>
                <w:color w:val="392C69"/>
              </w:rPr>
              <w:t xml:space="preserve">(в ред. </w:t>
            </w:r>
            <w:hyperlink r:id="rId118">
              <w:r>
                <w:rPr>
                  <w:color w:val="0000FF"/>
                </w:rPr>
                <w:t>Постановления</w:t>
              </w:r>
            </w:hyperlink>
            <w:r>
              <w:rPr>
                <w:color w:val="392C69"/>
              </w:rPr>
              <w:t xml:space="preserve"> Правительства Ленинградской области</w:t>
            </w:r>
          </w:p>
          <w:p w:rsidR="00620A18" w:rsidRDefault="00620A18">
            <w:pPr>
              <w:pStyle w:val="ConsPlusNormal"/>
              <w:jc w:val="center"/>
            </w:pPr>
            <w:r>
              <w:rPr>
                <w:color w:val="392C69"/>
              </w:rPr>
              <w:t>от 06.12.2024 N 879)</w:t>
            </w: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r>
    </w:tbl>
    <w:p w:rsidR="00620A18" w:rsidRDefault="00620A18">
      <w:pPr>
        <w:pStyle w:val="ConsPlusNormal"/>
      </w:pPr>
    </w:p>
    <w:p w:rsidR="00620A18" w:rsidRDefault="00620A18">
      <w:pPr>
        <w:pStyle w:val="ConsPlusTitle"/>
        <w:jc w:val="center"/>
        <w:outlineLvl w:val="2"/>
      </w:pPr>
      <w:r>
        <w:t>1. Общие положения</w:t>
      </w:r>
    </w:p>
    <w:p w:rsidR="00620A18" w:rsidRDefault="00620A18">
      <w:pPr>
        <w:pStyle w:val="ConsPlusNormal"/>
      </w:pPr>
    </w:p>
    <w:p w:rsidR="00620A18" w:rsidRDefault="00620A18">
      <w:pPr>
        <w:pStyle w:val="ConsPlusNormal"/>
        <w:ind w:firstLine="540"/>
        <w:jc w:val="both"/>
      </w:pPr>
      <w:r>
        <w:t>1.1. Настоящее Положение устанавливает порядок деятельности Экспертного совета (далее - Совет) и экспертов при проведении отбора по предоставлению гранта в форме субсидии из областного бюджета Ленинградской области социально ориентированным некоммерческим организациям Ленинградской области на реализацию проектов в соответствии с Порядком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"Устойчивое общественное развитие в Ленинградской области" (далее - Порядок, субсидия).</w:t>
      </w:r>
    </w:p>
    <w:p w:rsidR="00620A18" w:rsidRDefault="00620A18">
      <w:pPr>
        <w:pStyle w:val="ConsPlusNormal"/>
        <w:spacing w:before="220"/>
        <w:ind w:firstLine="540"/>
        <w:jc w:val="both"/>
      </w:pPr>
      <w:r>
        <w:t xml:space="preserve">1.2. В своей деятельности Совет и эксперты руководствуются </w:t>
      </w:r>
      <w:hyperlink r:id="rId119">
        <w:r>
          <w:rPr>
            <w:color w:val="0000FF"/>
          </w:rPr>
          <w:t>Конституцией</w:t>
        </w:r>
      </w:hyperlink>
      <w:r>
        <w:t xml:space="preserve"> Российской Федерации, федеральным законодательством, </w:t>
      </w:r>
      <w:hyperlink r:id="rId120">
        <w:r>
          <w:rPr>
            <w:color w:val="0000FF"/>
          </w:rPr>
          <w:t>Уставом</w:t>
        </w:r>
      </w:hyperlink>
      <w:r>
        <w:t xml:space="preserve"> Ленинградской области, областными законами, правовыми актами Губернатора Ленинградской области, правовыми актами Правительства Ленинградской области, нормативными правовыми актами Комитета общественных коммуникаций Ленинградской области (далее - Комитет), а также настоящим Положением.</w:t>
      </w:r>
    </w:p>
    <w:p w:rsidR="00620A18" w:rsidRDefault="00620A18">
      <w:pPr>
        <w:pStyle w:val="ConsPlusNormal"/>
        <w:spacing w:before="220"/>
        <w:ind w:firstLine="540"/>
        <w:jc w:val="both"/>
      </w:pPr>
      <w:r>
        <w:t>1.3. Совет является совещательным коллегиальным органом и осуществляет деятельность на общественных началах. Организационное обеспечение работы Совета и экспертов осуществляет Комитет.</w:t>
      </w:r>
    </w:p>
    <w:p w:rsidR="00620A18" w:rsidRDefault="00620A18">
      <w:pPr>
        <w:pStyle w:val="ConsPlusNormal"/>
      </w:pPr>
    </w:p>
    <w:p w:rsidR="00620A18" w:rsidRDefault="00620A18">
      <w:pPr>
        <w:pStyle w:val="ConsPlusTitle"/>
        <w:jc w:val="center"/>
        <w:outlineLvl w:val="2"/>
      </w:pPr>
      <w:r>
        <w:t>2. Порядок формирования Совета</w:t>
      </w:r>
    </w:p>
    <w:p w:rsidR="00620A18" w:rsidRDefault="00620A18">
      <w:pPr>
        <w:pStyle w:val="ConsPlusNormal"/>
      </w:pPr>
    </w:p>
    <w:p w:rsidR="00620A18" w:rsidRDefault="00620A18">
      <w:pPr>
        <w:pStyle w:val="ConsPlusNormal"/>
        <w:ind w:firstLine="540"/>
        <w:jc w:val="both"/>
      </w:pPr>
      <w:r>
        <w:t>2.1. Состав Совета утверждается правовым актом Комитета. Совет состоит из председателя Совета, членов Совета и секретаря Совета. Общее число членов Совета составляет не менее семи человек.</w:t>
      </w:r>
    </w:p>
    <w:p w:rsidR="00620A18" w:rsidRDefault="00620A18">
      <w:pPr>
        <w:pStyle w:val="ConsPlusNormal"/>
        <w:spacing w:before="220"/>
        <w:ind w:firstLine="540"/>
        <w:jc w:val="both"/>
      </w:pPr>
      <w:r>
        <w:t>В состав Совета входят специалисты в сфере поддержки социально ориентированных некоммерческих организаций, в сфере финансового анализа, представители некоммерческого сектора и средств массовой информации, представители органов государственной власти Ленинградской области, органов местного самоуправления Ленинградской области, члены общественных советов при исполнительных органах Ленинградской области.</w:t>
      </w:r>
    </w:p>
    <w:p w:rsidR="00620A18" w:rsidRDefault="00620A18">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Состав Совета утверждается ежегодно для проведения отбора на соответствующий год.</w:t>
      </w:r>
    </w:p>
    <w:p w:rsidR="00620A18" w:rsidRDefault="00620A18">
      <w:pPr>
        <w:pStyle w:val="ConsPlusNormal"/>
        <w:spacing w:before="220"/>
        <w:ind w:firstLine="540"/>
        <w:jc w:val="both"/>
      </w:pPr>
      <w:r>
        <w:t>2.2. В составе Совета представители органов государственной власти Ленинградской области и органов местного самоуправления Ленинградской области должны составлять не более одной трети состава Совета.</w:t>
      </w:r>
    </w:p>
    <w:p w:rsidR="00620A18" w:rsidRDefault="00620A18">
      <w:pPr>
        <w:pStyle w:val="ConsPlusNormal"/>
        <w:spacing w:before="220"/>
        <w:ind w:firstLine="540"/>
        <w:jc w:val="both"/>
      </w:pPr>
      <w:r>
        <w:t>2.3. Заседание Совета считается правомочным при участии в заседании не менее половины от общего числа членов Совета.</w:t>
      </w:r>
    </w:p>
    <w:p w:rsidR="00620A18" w:rsidRDefault="00620A18">
      <w:pPr>
        <w:pStyle w:val="ConsPlusNormal"/>
        <w:spacing w:before="220"/>
        <w:ind w:firstLine="540"/>
        <w:jc w:val="both"/>
      </w:pPr>
      <w:r>
        <w:t>2.4. Заседания Совета проводятся в очном формате или в режиме видео-конференц-связи.</w:t>
      </w:r>
    </w:p>
    <w:p w:rsidR="00620A18" w:rsidRDefault="00620A18">
      <w:pPr>
        <w:pStyle w:val="ConsPlusNormal"/>
      </w:pPr>
    </w:p>
    <w:p w:rsidR="00620A18" w:rsidRDefault="00620A18">
      <w:pPr>
        <w:pStyle w:val="ConsPlusTitle"/>
        <w:jc w:val="center"/>
        <w:outlineLvl w:val="2"/>
      </w:pPr>
      <w:r>
        <w:t>3. Полномочия Совета</w:t>
      </w:r>
    </w:p>
    <w:p w:rsidR="00620A18" w:rsidRDefault="00620A18">
      <w:pPr>
        <w:pStyle w:val="ConsPlusNormal"/>
      </w:pPr>
    </w:p>
    <w:p w:rsidR="00620A18" w:rsidRDefault="00620A18">
      <w:pPr>
        <w:pStyle w:val="ConsPlusNormal"/>
        <w:ind w:firstLine="540"/>
        <w:jc w:val="both"/>
      </w:pPr>
      <w:r>
        <w:t>3.1. Председатель Совета осуществляет следующие функции:</w:t>
      </w:r>
    </w:p>
    <w:p w:rsidR="00620A18" w:rsidRDefault="00620A18">
      <w:pPr>
        <w:pStyle w:val="ConsPlusNormal"/>
        <w:spacing w:before="220"/>
        <w:ind w:firstLine="540"/>
        <w:jc w:val="both"/>
      </w:pPr>
      <w:r>
        <w:t>обладает полномочиями члена Совета;</w:t>
      </w:r>
    </w:p>
    <w:p w:rsidR="00620A18" w:rsidRDefault="00620A18">
      <w:pPr>
        <w:pStyle w:val="ConsPlusNormal"/>
        <w:spacing w:before="220"/>
        <w:ind w:firstLine="540"/>
        <w:jc w:val="both"/>
      </w:pPr>
      <w:r>
        <w:t>руководит деятельностью Совета;</w:t>
      </w:r>
    </w:p>
    <w:p w:rsidR="00620A18" w:rsidRDefault="00620A18">
      <w:pPr>
        <w:pStyle w:val="ConsPlusNormal"/>
        <w:spacing w:before="220"/>
        <w:ind w:firstLine="540"/>
        <w:jc w:val="both"/>
      </w:pPr>
      <w:r>
        <w:t>ведет заседание Совета;</w:t>
      </w:r>
    </w:p>
    <w:p w:rsidR="00620A18" w:rsidRDefault="00620A18">
      <w:pPr>
        <w:pStyle w:val="ConsPlusNormal"/>
        <w:spacing w:before="220"/>
        <w:ind w:firstLine="540"/>
        <w:jc w:val="both"/>
      </w:pPr>
      <w:r>
        <w:t>осуществляет иные полномочия, необходимые для организации надлежащей деятельности Совета.</w:t>
      </w:r>
    </w:p>
    <w:p w:rsidR="00620A18" w:rsidRDefault="00620A18">
      <w:pPr>
        <w:pStyle w:val="ConsPlusNormal"/>
        <w:spacing w:before="220"/>
        <w:ind w:firstLine="540"/>
        <w:jc w:val="both"/>
      </w:pPr>
      <w:r>
        <w:t>3.2. Члены Совета:</w:t>
      </w:r>
    </w:p>
    <w:p w:rsidR="00620A18" w:rsidRDefault="00620A18">
      <w:pPr>
        <w:pStyle w:val="ConsPlusNormal"/>
        <w:spacing w:before="220"/>
        <w:ind w:firstLine="540"/>
        <w:jc w:val="both"/>
      </w:pPr>
      <w:r>
        <w:t>участвуют в заседаниях Совета;</w:t>
      </w:r>
    </w:p>
    <w:p w:rsidR="00620A18" w:rsidRDefault="00620A18">
      <w:pPr>
        <w:pStyle w:val="ConsPlusNormal"/>
        <w:spacing w:before="220"/>
        <w:ind w:firstLine="540"/>
        <w:jc w:val="both"/>
      </w:pPr>
      <w:r>
        <w:t>утверждают состав экспертов для каждого из направлений, указанных в объявлении о проведении отбора;</w:t>
      </w:r>
    </w:p>
    <w:p w:rsidR="00620A18" w:rsidRDefault="00620A18">
      <w:pPr>
        <w:pStyle w:val="ConsPlusNormal"/>
        <w:spacing w:before="220"/>
        <w:ind w:firstLine="540"/>
        <w:jc w:val="both"/>
      </w:pPr>
      <w:r>
        <w:t xml:space="preserve">утверждают рейтинги участников отбора по каждой подгруппе проектов, указанной в правовом акте Комитета о проведении отбора, согласно </w:t>
      </w:r>
      <w:hyperlink w:anchor="P72">
        <w:r>
          <w:rPr>
            <w:color w:val="0000FF"/>
          </w:rPr>
          <w:t>пункту 1.3</w:t>
        </w:r>
      </w:hyperlink>
      <w:r>
        <w:t xml:space="preserve"> Порядка;</w:t>
      </w:r>
    </w:p>
    <w:p w:rsidR="00620A18" w:rsidRDefault="00620A18">
      <w:pPr>
        <w:pStyle w:val="ConsPlusNormal"/>
        <w:spacing w:before="220"/>
        <w:ind w:firstLine="540"/>
        <w:jc w:val="both"/>
      </w:pPr>
      <w:r>
        <w:t>утверждают проходной средний балл по каждому направлению, указанному в объявлении о проведении отбора;</w:t>
      </w:r>
    </w:p>
    <w:p w:rsidR="00620A18" w:rsidRDefault="00620A18">
      <w:pPr>
        <w:pStyle w:val="ConsPlusNormal"/>
        <w:spacing w:before="220"/>
        <w:ind w:firstLine="540"/>
        <w:jc w:val="both"/>
      </w:pPr>
      <w:r>
        <w:t>рекомендуют участника отбора к предоставлению субсидии;</w:t>
      </w:r>
    </w:p>
    <w:p w:rsidR="00620A18" w:rsidRDefault="00620A18">
      <w:pPr>
        <w:pStyle w:val="ConsPlusNormal"/>
        <w:spacing w:before="220"/>
        <w:ind w:firstLine="540"/>
        <w:jc w:val="both"/>
      </w:pPr>
      <w:r>
        <w:t xml:space="preserve">рекомендуют Комитету перераспределить ассигнования между подгруппами проектов, указанными в правовом акте Комитета о проведении отбора, в соответствии с </w:t>
      </w:r>
      <w:hyperlink w:anchor="P333">
        <w:r>
          <w:rPr>
            <w:color w:val="0000FF"/>
          </w:rPr>
          <w:t>пунктом 2.25</w:t>
        </w:r>
      </w:hyperlink>
      <w:r>
        <w:t xml:space="preserve"> Порядка;</w:t>
      </w:r>
    </w:p>
    <w:p w:rsidR="00620A18" w:rsidRDefault="00620A18">
      <w:pPr>
        <w:pStyle w:val="ConsPlusNormal"/>
        <w:spacing w:before="220"/>
        <w:ind w:firstLine="540"/>
        <w:jc w:val="both"/>
      </w:pPr>
      <w:r>
        <w:lastRenderedPageBreak/>
        <w:t>рекомендуют внести изменения в календарный план проекта и(или) уменьшить запрашиваемую сумму субсидии;</w:t>
      </w:r>
    </w:p>
    <w:p w:rsidR="00620A18" w:rsidRDefault="00620A18">
      <w:pPr>
        <w:pStyle w:val="ConsPlusNormal"/>
        <w:spacing w:before="220"/>
        <w:ind w:firstLine="540"/>
        <w:jc w:val="both"/>
      </w:pPr>
      <w:r>
        <w:t>участвуют в обсуждении вопросов, внесенных в повестку дня заседания Совета;</w:t>
      </w:r>
    </w:p>
    <w:p w:rsidR="00620A18" w:rsidRDefault="00620A18">
      <w:pPr>
        <w:pStyle w:val="ConsPlusNormal"/>
        <w:spacing w:before="220"/>
        <w:ind w:firstLine="540"/>
        <w:jc w:val="both"/>
      </w:pPr>
      <w:r>
        <w:t>проверяют достоверность отраженной в протоколе заседания Совета информации;</w:t>
      </w:r>
    </w:p>
    <w:p w:rsidR="00620A18" w:rsidRDefault="00620A18">
      <w:pPr>
        <w:pStyle w:val="ConsPlusNormal"/>
        <w:spacing w:before="220"/>
        <w:ind w:firstLine="540"/>
        <w:jc w:val="both"/>
      </w:pPr>
      <w:r>
        <w:t>выполняют иные полномочия в рамках полномочий Совета.</w:t>
      </w:r>
    </w:p>
    <w:p w:rsidR="00620A18" w:rsidRDefault="00620A18">
      <w:pPr>
        <w:pStyle w:val="ConsPlusNormal"/>
        <w:spacing w:before="220"/>
        <w:ind w:firstLine="540"/>
        <w:jc w:val="both"/>
      </w:pPr>
      <w:r>
        <w:t>3.2.1. Эксперт:</w:t>
      </w:r>
    </w:p>
    <w:p w:rsidR="00620A18" w:rsidRDefault="00620A18">
      <w:pPr>
        <w:pStyle w:val="ConsPlusNormal"/>
        <w:spacing w:before="220"/>
        <w:ind w:firstLine="540"/>
        <w:jc w:val="both"/>
      </w:pPr>
      <w:r>
        <w:t>дает согласие на осуществление оценки заявок и о неразглашении сведений, содержащихся в заявке;</w:t>
      </w:r>
    </w:p>
    <w:p w:rsidR="00620A18" w:rsidRDefault="00620A18">
      <w:pPr>
        <w:pStyle w:val="ConsPlusNormal"/>
        <w:spacing w:before="220"/>
        <w:ind w:firstLine="540"/>
        <w:jc w:val="both"/>
      </w:pPr>
      <w:r>
        <w:t>проводит исследование заявки и представленных в ее составе документов;</w:t>
      </w:r>
    </w:p>
    <w:p w:rsidR="00620A18" w:rsidRDefault="00620A18">
      <w:pPr>
        <w:pStyle w:val="ConsPlusNormal"/>
        <w:spacing w:before="220"/>
        <w:ind w:firstLine="540"/>
        <w:jc w:val="both"/>
      </w:pPr>
      <w:r>
        <w:t>производит оценку заявок;</w:t>
      </w:r>
    </w:p>
    <w:p w:rsidR="00620A18" w:rsidRDefault="00620A18">
      <w:pPr>
        <w:pStyle w:val="ConsPlusNormal"/>
        <w:spacing w:before="220"/>
        <w:ind w:firstLine="540"/>
        <w:jc w:val="both"/>
      </w:pPr>
      <w:r>
        <w:t>заполняет оценочные листы на сайте, на котором обеспечивается проведение отбора.</w:t>
      </w:r>
    </w:p>
    <w:p w:rsidR="00620A18" w:rsidRDefault="00620A18">
      <w:pPr>
        <w:pStyle w:val="ConsPlusNormal"/>
        <w:spacing w:before="220"/>
        <w:ind w:firstLine="540"/>
        <w:jc w:val="both"/>
      </w:pPr>
      <w:r>
        <w:t>3.3. Секретарь Совета:</w:t>
      </w:r>
    </w:p>
    <w:p w:rsidR="00620A18" w:rsidRDefault="00620A18">
      <w:pPr>
        <w:pStyle w:val="ConsPlusNormal"/>
        <w:spacing w:before="220"/>
        <w:ind w:firstLine="540"/>
        <w:jc w:val="both"/>
      </w:pPr>
      <w:r>
        <w:t>обладает полномочиями члена Совета;</w:t>
      </w:r>
    </w:p>
    <w:p w:rsidR="00620A18" w:rsidRDefault="00620A18">
      <w:pPr>
        <w:pStyle w:val="ConsPlusNormal"/>
        <w:spacing w:before="220"/>
        <w:ind w:firstLine="540"/>
        <w:jc w:val="both"/>
      </w:pPr>
      <w:r>
        <w:t>информирует членов Совета о времени, месте и форме проведения заседаний;</w:t>
      </w:r>
    </w:p>
    <w:p w:rsidR="00620A18" w:rsidRDefault="00620A18">
      <w:pPr>
        <w:pStyle w:val="ConsPlusNormal"/>
        <w:spacing w:before="220"/>
        <w:ind w:firstLine="540"/>
        <w:jc w:val="both"/>
      </w:pPr>
      <w:r>
        <w:t>осуществляет подготовку материалов для проведения заседания Совета;</w:t>
      </w:r>
    </w:p>
    <w:p w:rsidR="00620A18" w:rsidRDefault="00620A18">
      <w:pPr>
        <w:pStyle w:val="ConsPlusNormal"/>
        <w:spacing w:before="220"/>
        <w:ind w:firstLine="540"/>
        <w:jc w:val="both"/>
      </w:pPr>
      <w:r>
        <w:t>при проведении заседания Совета в режиме видео-конференц-связи организует подготовку помещения и техники для осуществления подключения;</w:t>
      </w:r>
    </w:p>
    <w:p w:rsidR="00620A18" w:rsidRDefault="00620A18">
      <w:pPr>
        <w:pStyle w:val="ConsPlusNormal"/>
        <w:spacing w:before="220"/>
        <w:ind w:firstLine="540"/>
        <w:jc w:val="both"/>
      </w:pPr>
      <w:r>
        <w:t>оповещает участников отбора о дате, времени и месте проведения отбора с целью очной защиты проектов не позднее чем за один рабочий день до начала отбора;</w:t>
      </w:r>
    </w:p>
    <w:p w:rsidR="00620A18" w:rsidRDefault="00620A18">
      <w:pPr>
        <w:pStyle w:val="ConsPlusNormal"/>
        <w:spacing w:before="220"/>
        <w:ind w:firstLine="540"/>
        <w:jc w:val="both"/>
      </w:pPr>
      <w:r>
        <w:t>обеспечивает организацию проведения очной защиты проекта участников отбора;</w:t>
      </w:r>
    </w:p>
    <w:p w:rsidR="00620A18" w:rsidRDefault="00620A18">
      <w:pPr>
        <w:pStyle w:val="ConsPlusNormal"/>
        <w:spacing w:before="220"/>
        <w:ind w:firstLine="540"/>
        <w:jc w:val="both"/>
      </w:pPr>
      <w:r>
        <w:t>формирует рейтинги участников отбора в соответствии с выставленными экспертами баллами и представляет на рассмотрение Совету;</w:t>
      </w:r>
    </w:p>
    <w:p w:rsidR="00620A18" w:rsidRDefault="00620A18">
      <w:pPr>
        <w:pStyle w:val="ConsPlusNormal"/>
        <w:spacing w:before="220"/>
        <w:ind w:firstLine="540"/>
        <w:jc w:val="both"/>
      </w:pPr>
      <w:r>
        <w:t>обеспечивает уведомление участников отбора о рекомендациях Совета;</w:t>
      </w:r>
    </w:p>
    <w:p w:rsidR="00620A18" w:rsidRDefault="00620A18">
      <w:pPr>
        <w:pStyle w:val="ConsPlusNormal"/>
        <w:spacing w:before="220"/>
        <w:ind w:firstLine="540"/>
        <w:jc w:val="both"/>
      </w:pPr>
      <w:r>
        <w:t>ведет протокол заседания Совета;</w:t>
      </w:r>
    </w:p>
    <w:p w:rsidR="00620A18" w:rsidRDefault="00620A18">
      <w:pPr>
        <w:pStyle w:val="ConsPlusNormal"/>
        <w:spacing w:before="220"/>
        <w:ind w:firstLine="540"/>
        <w:jc w:val="both"/>
      </w:pPr>
      <w:r>
        <w:t>организует хранение протоколов, составленных в ходе проведения конкурсного отбора, и документов, относящихся к организации конкурсного отбора и деятельности Совета, на период проведения конкурсного отбора.</w:t>
      </w:r>
    </w:p>
    <w:p w:rsidR="00620A18" w:rsidRDefault="00620A18">
      <w:pPr>
        <w:pStyle w:val="ConsPlusNormal"/>
        <w:spacing w:before="220"/>
        <w:ind w:firstLine="540"/>
        <w:jc w:val="both"/>
      </w:pPr>
      <w:r>
        <w:t>3.4. Решения Совета принимаются на заседании простым большинством голосов и отражаются в протоколе заседания, который подписывается лицом, председательствующим на заседании Совета, и секретарем Совета. Решения Совета носят рекомендательный характер.</w:t>
      </w:r>
    </w:p>
    <w:p w:rsidR="00620A18" w:rsidRDefault="00620A18">
      <w:pPr>
        <w:pStyle w:val="ConsPlusNormal"/>
        <w:spacing w:before="220"/>
        <w:ind w:firstLine="540"/>
        <w:jc w:val="both"/>
      </w:pPr>
      <w:r>
        <w:t>3.5. Члены Совета не вправе делегировать свои полномочия другим лицам.</w:t>
      </w:r>
    </w:p>
    <w:p w:rsidR="00620A18" w:rsidRDefault="00620A18">
      <w:pPr>
        <w:pStyle w:val="ConsPlusNormal"/>
        <w:spacing w:before="220"/>
        <w:ind w:firstLine="540"/>
        <w:jc w:val="both"/>
      </w:pPr>
      <w:r>
        <w:t>3.6. В случае отсутствия председателя Совета его обязанность исполняет член Совета, который выбирается членами Совета из числа присутствующих на заседании Совета членов в начале заседания Совета.</w:t>
      </w:r>
    </w:p>
    <w:p w:rsidR="00620A18" w:rsidRDefault="00620A18">
      <w:pPr>
        <w:pStyle w:val="ConsPlusNormal"/>
        <w:jc w:val="both"/>
      </w:pPr>
      <w:r>
        <w:t xml:space="preserve">(п. 3.6 введен </w:t>
      </w:r>
      <w:hyperlink r:id="rId122">
        <w:r>
          <w:rPr>
            <w:color w:val="0000FF"/>
          </w:rPr>
          <w:t>Постановлением</w:t>
        </w:r>
      </w:hyperlink>
      <w:r>
        <w:t xml:space="preserve"> Правительства Ленинградской области от 06.12.2024 N 879)</w:t>
      </w:r>
    </w:p>
    <w:p w:rsidR="00620A18" w:rsidRDefault="00620A18">
      <w:pPr>
        <w:pStyle w:val="ConsPlusNormal"/>
      </w:pPr>
    </w:p>
    <w:p w:rsidR="00620A18" w:rsidRDefault="00620A18">
      <w:pPr>
        <w:pStyle w:val="ConsPlusTitle"/>
        <w:jc w:val="center"/>
        <w:outlineLvl w:val="2"/>
      </w:pPr>
      <w:r>
        <w:lastRenderedPageBreak/>
        <w:t>4. Порядок работы Совета и экспертов</w:t>
      </w:r>
    </w:p>
    <w:p w:rsidR="00620A18" w:rsidRDefault="00620A18">
      <w:pPr>
        <w:pStyle w:val="ConsPlusNormal"/>
      </w:pPr>
    </w:p>
    <w:p w:rsidR="00620A18" w:rsidRDefault="00620A18">
      <w:pPr>
        <w:pStyle w:val="ConsPlusNormal"/>
        <w:ind w:firstLine="540"/>
        <w:jc w:val="both"/>
      </w:pPr>
      <w:r>
        <w:t xml:space="preserve">4.1. Совет на первом заседании, проводимом в срок, указанный в </w:t>
      </w:r>
      <w:hyperlink w:anchor="P280">
        <w:r>
          <w:rPr>
            <w:color w:val="0000FF"/>
          </w:rPr>
          <w:t>абзаце втором пункта 2.18</w:t>
        </w:r>
      </w:hyperlink>
      <w:r>
        <w:t xml:space="preserve"> Порядка, утверждает состав экспертов для оценки заявок. Протокол заседания Совета направляется в Комитет не позднее трех рабочих дней с даты проведения заседания Совета.</w:t>
      </w:r>
    </w:p>
    <w:p w:rsidR="00620A18" w:rsidRDefault="00620A18">
      <w:pPr>
        <w:pStyle w:val="ConsPlusNormal"/>
        <w:spacing w:before="220"/>
        <w:ind w:firstLine="540"/>
        <w:jc w:val="both"/>
      </w:pPr>
      <w:r>
        <w:t xml:space="preserve">4.2. Эксперты не позднее 15 рабочих дней с даты получения от Комитета заявок и прилагаемых к ним документов оценивают заявки в соответствии с критериями оценки, указанными в </w:t>
      </w:r>
      <w:hyperlink w:anchor="P286">
        <w:r>
          <w:rPr>
            <w:color w:val="0000FF"/>
          </w:rPr>
          <w:t>пункте 2.20</w:t>
        </w:r>
      </w:hyperlink>
      <w:r>
        <w:t xml:space="preserve"> Порядка, и Методическими </w:t>
      </w:r>
      <w:hyperlink w:anchor="P565">
        <w:r>
          <w:rPr>
            <w:color w:val="0000FF"/>
          </w:rPr>
          <w:t>рекомендациями</w:t>
        </w:r>
      </w:hyperlink>
      <w:r>
        <w:t xml:space="preserve"> по оценке заявок (приложение 2 к Порядку) и заполняют оценочные листы на электронном портале.</w:t>
      </w:r>
    </w:p>
    <w:p w:rsidR="00620A18" w:rsidRDefault="00620A18">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06.12.2024 N 879)</w:t>
      </w:r>
    </w:p>
    <w:p w:rsidR="00620A18" w:rsidRDefault="00620A18">
      <w:pPr>
        <w:pStyle w:val="ConsPlusNormal"/>
        <w:spacing w:before="220"/>
        <w:ind w:firstLine="540"/>
        <w:jc w:val="both"/>
      </w:pPr>
      <w:r>
        <w:t xml:space="preserve">4.3. Совет не позднее 10 рабочих дней с даты получения от Комитета информации об оценке заявок экспертами проводит заседание в соответствии с </w:t>
      </w:r>
      <w:hyperlink w:anchor="P333">
        <w:r>
          <w:rPr>
            <w:color w:val="0000FF"/>
          </w:rPr>
          <w:t>пунктами 2.25</w:t>
        </w:r>
      </w:hyperlink>
      <w:r>
        <w:t xml:space="preserve"> и </w:t>
      </w:r>
      <w:hyperlink w:anchor="P336">
        <w:r>
          <w:rPr>
            <w:color w:val="0000FF"/>
          </w:rPr>
          <w:t>2.26</w:t>
        </w:r>
      </w:hyperlink>
      <w:r>
        <w:t xml:space="preserve"> Порядка.</w:t>
      </w:r>
    </w:p>
    <w:p w:rsidR="00620A18" w:rsidRDefault="00620A18">
      <w:pPr>
        <w:pStyle w:val="ConsPlusNormal"/>
        <w:spacing w:before="220"/>
        <w:ind w:firstLine="540"/>
        <w:jc w:val="both"/>
      </w:pPr>
      <w:r>
        <w:t>4.4. Протокол заседания Совета передается в Комитет не позднее пяти календарных дней с даты проведения заседания Совета.</w:t>
      </w:r>
    </w:p>
    <w:p w:rsidR="00620A18" w:rsidRDefault="00620A18">
      <w:pPr>
        <w:pStyle w:val="ConsPlusNormal"/>
        <w:spacing w:before="220"/>
        <w:ind w:firstLine="540"/>
        <w:jc w:val="both"/>
      </w:pPr>
      <w:bookmarkStart w:id="37" w:name="P552"/>
      <w:bookmarkEnd w:id="37"/>
      <w:r>
        <w:t>4.5. В случае если член Совета, эксперт лично (прямо или косвенно) заинтересован в итогах отбора или имеются иные обстоятельства, способные повлиять на участие члена Совета в заседании Совета, на осуществление экспертом оценки заявки, он обязан в письменном виде уведомить Комитет об этом до начала заседания Совета, оценки заявок.</w:t>
      </w:r>
    </w:p>
    <w:p w:rsidR="00620A18" w:rsidRDefault="00620A18">
      <w:pPr>
        <w:pStyle w:val="ConsPlusNormal"/>
        <w:spacing w:before="220"/>
        <w:ind w:firstLine="540"/>
        <w:jc w:val="both"/>
      </w:pPr>
      <w:r>
        <w:t xml:space="preserve">Для целей настоящего Положения используется понятие "личная заинтересованность", установленное </w:t>
      </w:r>
      <w:hyperlink r:id="rId124">
        <w:r>
          <w:rPr>
            <w:color w:val="0000FF"/>
          </w:rPr>
          <w:t>частью 2 статьи 10</w:t>
        </w:r>
      </w:hyperlink>
      <w:r>
        <w:t xml:space="preserve"> Федерального закона от 25 декабря 2008 года N 273-ФЗ "О противодействии коррупции".</w:t>
      </w:r>
    </w:p>
    <w:p w:rsidR="00620A18" w:rsidRDefault="00620A18">
      <w:pPr>
        <w:pStyle w:val="ConsPlusNormal"/>
        <w:spacing w:before="220"/>
        <w:ind w:firstLine="540"/>
        <w:jc w:val="both"/>
      </w:pPr>
      <w:r>
        <w:t>Информация о наличии у члена Совета, эксперта личной заинтересованности указывается в протоколе заседания Совета.</w:t>
      </w:r>
    </w:p>
    <w:p w:rsidR="00620A18" w:rsidRDefault="00620A18">
      <w:pPr>
        <w:pStyle w:val="ConsPlusNormal"/>
        <w:spacing w:before="220"/>
        <w:ind w:firstLine="540"/>
        <w:jc w:val="both"/>
      </w:pPr>
      <w:r>
        <w:t xml:space="preserve">4.6. В случае наличия у члена Совета в отношении участника отбора обстоятельств, указанных в </w:t>
      </w:r>
      <w:hyperlink w:anchor="P552">
        <w:r>
          <w:rPr>
            <w:color w:val="0000FF"/>
          </w:rPr>
          <w:t>пункте 4.5</w:t>
        </w:r>
      </w:hyperlink>
      <w:r>
        <w:t xml:space="preserve"> настоящего Положения, член Совета не голосует за утверждение среднего проходного балла и не участвует в формировании рейтинга по подгруппе проектов, по которому ранжируется заявка такого участника отбора.</w:t>
      </w:r>
    </w:p>
    <w:p w:rsidR="00620A18" w:rsidRDefault="00620A18">
      <w:pPr>
        <w:pStyle w:val="ConsPlusNormal"/>
        <w:spacing w:before="220"/>
        <w:ind w:firstLine="540"/>
        <w:jc w:val="both"/>
      </w:pPr>
      <w:r>
        <w:t xml:space="preserve">4.7. В случае наличия у эксперта в отношении участника отбора обстоятельств, указанных в </w:t>
      </w:r>
      <w:hyperlink w:anchor="P552">
        <w:r>
          <w:rPr>
            <w:color w:val="0000FF"/>
          </w:rPr>
          <w:t>пункте 4.5</w:t>
        </w:r>
      </w:hyperlink>
      <w:r>
        <w:t xml:space="preserve"> настоящего Положения, заявка такого участника отбора экспертом не оценивается.</w:t>
      </w: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pPr>
    </w:p>
    <w:p w:rsidR="00620A18" w:rsidRDefault="00620A18">
      <w:pPr>
        <w:pStyle w:val="ConsPlusNormal"/>
        <w:jc w:val="right"/>
        <w:outlineLvl w:val="1"/>
      </w:pPr>
      <w:r>
        <w:t>Приложение 2</w:t>
      </w:r>
    </w:p>
    <w:p w:rsidR="00620A18" w:rsidRDefault="00620A18">
      <w:pPr>
        <w:pStyle w:val="ConsPlusNormal"/>
        <w:jc w:val="right"/>
      </w:pPr>
      <w:r>
        <w:t>к Порядку...</w:t>
      </w:r>
    </w:p>
    <w:p w:rsidR="00620A18" w:rsidRDefault="00620A18">
      <w:pPr>
        <w:pStyle w:val="ConsPlusNormal"/>
      </w:pPr>
    </w:p>
    <w:p w:rsidR="00620A18" w:rsidRDefault="00620A18">
      <w:pPr>
        <w:pStyle w:val="ConsPlusTitle"/>
        <w:jc w:val="center"/>
      </w:pPr>
      <w:bookmarkStart w:id="38" w:name="P565"/>
      <w:bookmarkEnd w:id="38"/>
      <w:r>
        <w:t>МЕТОДИЧЕСКИЕ РЕКОМЕНДАЦИИ</w:t>
      </w:r>
    </w:p>
    <w:p w:rsidR="00620A18" w:rsidRDefault="00620A18">
      <w:pPr>
        <w:pStyle w:val="ConsPlusTitle"/>
        <w:jc w:val="center"/>
      </w:pPr>
      <w:r>
        <w:t>ПО ОЦЕНКЕ ЗАЯВОК</w:t>
      </w:r>
    </w:p>
    <w:p w:rsidR="00620A18" w:rsidRDefault="00620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A18" w:rsidRDefault="00620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A18" w:rsidRDefault="00620A18">
            <w:pPr>
              <w:pStyle w:val="ConsPlusNormal"/>
              <w:jc w:val="center"/>
            </w:pPr>
            <w:r>
              <w:rPr>
                <w:color w:val="392C69"/>
              </w:rPr>
              <w:t>Список изменяющих документов</w:t>
            </w:r>
          </w:p>
          <w:p w:rsidR="00620A18" w:rsidRDefault="00620A18">
            <w:pPr>
              <w:pStyle w:val="ConsPlusNormal"/>
              <w:jc w:val="center"/>
            </w:pPr>
            <w:r>
              <w:rPr>
                <w:color w:val="392C69"/>
              </w:rPr>
              <w:t>(в ред. Постановлений Правительства Ленинградской области</w:t>
            </w:r>
          </w:p>
          <w:p w:rsidR="00620A18" w:rsidRDefault="00620A18">
            <w:pPr>
              <w:pStyle w:val="ConsPlusNormal"/>
              <w:jc w:val="center"/>
            </w:pPr>
            <w:r>
              <w:rPr>
                <w:color w:val="392C69"/>
              </w:rPr>
              <w:t xml:space="preserve">от 06.12.2024 </w:t>
            </w:r>
            <w:hyperlink r:id="rId125">
              <w:r>
                <w:rPr>
                  <w:color w:val="0000FF"/>
                </w:rPr>
                <w:t>N 879</w:t>
              </w:r>
            </w:hyperlink>
            <w:r>
              <w:rPr>
                <w:color w:val="392C69"/>
              </w:rPr>
              <w:t xml:space="preserve">, от 10.02.2025 </w:t>
            </w:r>
            <w:hyperlink r:id="rId126">
              <w:r>
                <w:rPr>
                  <w:color w:val="0000FF"/>
                </w:rPr>
                <w:t>N 126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A18" w:rsidRDefault="00620A18">
            <w:pPr>
              <w:pStyle w:val="ConsPlusNormal"/>
            </w:pPr>
          </w:p>
        </w:tc>
      </w:tr>
    </w:tbl>
    <w:p w:rsidR="00620A18" w:rsidRDefault="00620A18">
      <w:pPr>
        <w:pStyle w:val="ConsPlusNormal"/>
      </w:pPr>
    </w:p>
    <w:p w:rsidR="00620A18" w:rsidRDefault="00620A18">
      <w:pPr>
        <w:pStyle w:val="ConsPlusTitle"/>
        <w:jc w:val="center"/>
        <w:outlineLvl w:val="2"/>
      </w:pPr>
      <w:r>
        <w:t>1. Общие положения</w:t>
      </w:r>
    </w:p>
    <w:p w:rsidR="00620A18" w:rsidRDefault="00620A18">
      <w:pPr>
        <w:pStyle w:val="ConsPlusNormal"/>
      </w:pPr>
    </w:p>
    <w:p w:rsidR="00620A18" w:rsidRDefault="00620A18">
      <w:pPr>
        <w:pStyle w:val="ConsPlusNormal"/>
        <w:ind w:firstLine="540"/>
        <w:jc w:val="both"/>
      </w:pPr>
      <w:r>
        <w:lastRenderedPageBreak/>
        <w:t>1.1. Настоящие Методические рекомендации определяют порядок оценки заявок участников отбора экспертами.</w:t>
      </w:r>
    </w:p>
    <w:p w:rsidR="00620A18" w:rsidRDefault="00620A18">
      <w:pPr>
        <w:pStyle w:val="ConsPlusNormal"/>
        <w:spacing w:before="220"/>
        <w:ind w:firstLine="540"/>
        <w:jc w:val="both"/>
      </w:pPr>
      <w:r>
        <w:t>1.2. Эксперты, определенные для оценки заявок согласно Порядку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"Устойчивое общественное развитие в Ленинградской области" (далее - Порядок), оценивают заявки участников отбора.</w:t>
      </w:r>
    </w:p>
    <w:p w:rsidR="00620A18" w:rsidRDefault="00620A18">
      <w:pPr>
        <w:pStyle w:val="ConsPlusNormal"/>
      </w:pPr>
    </w:p>
    <w:p w:rsidR="00620A18" w:rsidRDefault="00620A18">
      <w:pPr>
        <w:pStyle w:val="ConsPlusTitle"/>
        <w:jc w:val="center"/>
        <w:outlineLvl w:val="2"/>
      </w:pPr>
      <w:r>
        <w:t>2. Оценка заявки экспертами на отборе</w:t>
      </w:r>
    </w:p>
    <w:p w:rsidR="00620A18" w:rsidRDefault="00620A18">
      <w:pPr>
        <w:pStyle w:val="ConsPlusNormal"/>
      </w:pPr>
    </w:p>
    <w:p w:rsidR="00620A18" w:rsidRDefault="00620A18">
      <w:pPr>
        <w:pStyle w:val="ConsPlusNormal"/>
        <w:ind w:firstLine="540"/>
        <w:jc w:val="both"/>
      </w:pPr>
      <w:r>
        <w:t>2.1. Эксперт при оценке заявки проводит исследование заявки и представленных в ее составе документов. Для оценки заявки эксперт может использовать информацию из открытых источников в информационно-телекоммуникационной сети "Интернет" (далее - сеть "Интернет").</w:t>
      </w:r>
    </w:p>
    <w:p w:rsidR="00620A18" w:rsidRDefault="00620A18">
      <w:pPr>
        <w:pStyle w:val="ConsPlusNormal"/>
        <w:spacing w:before="220"/>
        <w:ind w:firstLine="540"/>
        <w:jc w:val="both"/>
      </w:pPr>
      <w:r>
        <w:t xml:space="preserve">2.2. Эксперт оценивает каждую заявку, поступившую ему на рассмотрение, по критериям, определенным </w:t>
      </w:r>
      <w:hyperlink w:anchor="P286">
        <w:r>
          <w:rPr>
            <w:color w:val="0000FF"/>
          </w:rPr>
          <w:t>пунктом 2.20</w:t>
        </w:r>
      </w:hyperlink>
      <w:r>
        <w:t xml:space="preserve"> настоящего Порядка, присваивая по каждому из них от 0 до 100 баллов (целым числом), в соответствии с </w:t>
      </w:r>
      <w:hyperlink w:anchor="P646">
        <w:r>
          <w:rPr>
            <w:color w:val="0000FF"/>
          </w:rPr>
          <w:t>пунктом 2.6</w:t>
        </w:r>
      </w:hyperlink>
      <w:r>
        <w:t xml:space="preserve"> настоящих Методических рекомендаций.</w:t>
      </w:r>
    </w:p>
    <w:p w:rsidR="00620A18" w:rsidRDefault="00620A18">
      <w:pPr>
        <w:pStyle w:val="ConsPlusNormal"/>
        <w:jc w:val="both"/>
      </w:pPr>
      <w:r>
        <w:t xml:space="preserve">(п. 2.2 в ред. </w:t>
      </w:r>
      <w:hyperlink r:id="rId127">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2.3. Количество баллов эксперта по заявке рассчитывается как сумма баллов, присвоенных заявке по каждому критерию, умноженных на коэффициент значимости соответствующего критерия.</w:t>
      </w:r>
    </w:p>
    <w:p w:rsidR="00620A18" w:rsidRDefault="00620A18">
      <w:pPr>
        <w:pStyle w:val="ConsPlusNormal"/>
        <w:spacing w:before="220"/>
        <w:ind w:firstLine="540"/>
        <w:jc w:val="both"/>
      </w:pPr>
      <w:r>
        <w:t>2.4. Коэффициенты значимости критериев оценки заявок:</w:t>
      </w:r>
    </w:p>
    <w:p w:rsidR="00620A18" w:rsidRDefault="00620A18">
      <w:pPr>
        <w:pStyle w:val="ConsPlusNormal"/>
        <w:spacing w:before="220"/>
        <w:ind w:firstLine="540"/>
        <w:jc w:val="both"/>
      </w:pPr>
      <w:r>
        <w:t xml:space="preserve">1) по направлениям, указанным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w:t>
      </w:r>
    </w:p>
    <w:p w:rsidR="00620A18" w:rsidRDefault="00620A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620A18">
        <w:tc>
          <w:tcPr>
            <w:tcW w:w="567" w:type="dxa"/>
          </w:tcPr>
          <w:p w:rsidR="00620A18" w:rsidRDefault="00620A18">
            <w:pPr>
              <w:pStyle w:val="ConsPlusNormal"/>
              <w:jc w:val="center"/>
            </w:pPr>
            <w:r>
              <w:t>N п/п</w:t>
            </w:r>
          </w:p>
        </w:tc>
        <w:tc>
          <w:tcPr>
            <w:tcW w:w="6633" w:type="dxa"/>
          </w:tcPr>
          <w:p w:rsidR="00620A18" w:rsidRDefault="00620A18">
            <w:pPr>
              <w:pStyle w:val="ConsPlusNormal"/>
              <w:jc w:val="center"/>
            </w:pPr>
            <w:r>
              <w:t>Критерии оценки заявок</w:t>
            </w:r>
          </w:p>
        </w:tc>
        <w:tc>
          <w:tcPr>
            <w:tcW w:w="1871" w:type="dxa"/>
          </w:tcPr>
          <w:p w:rsidR="00620A18" w:rsidRDefault="00620A18">
            <w:pPr>
              <w:pStyle w:val="ConsPlusNormal"/>
              <w:jc w:val="center"/>
            </w:pPr>
            <w:r>
              <w:t>Коэффициент значимости, %</w:t>
            </w:r>
          </w:p>
        </w:tc>
      </w:tr>
      <w:tr w:rsidR="00620A18">
        <w:tc>
          <w:tcPr>
            <w:tcW w:w="567" w:type="dxa"/>
          </w:tcPr>
          <w:p w:rsidR="00620A18" w:rsidRDefault="00620A18">
            <w:pPr>
              <w:pStyle w:val="ConsPlusNormal"/>
              <w:jc w:val="center"/>
            </w:pPr>
            <w:r>
              <w:t>1</w:t>
            </w:r>
          </w:p>
        </w:tc>
        <w:tc>
          <w:tcPr>
            <w:tcW w:w="6633" w:type="dxa"/>
          </w:tcPr>
          <w:p w:rsidR="00620A18" w:rsidRDefault="00620A18">
            <w:pPr>
              <w:pStyle w:val="ConsPlusNormal"/>
            </w:pPr>
            <w:r>
              <w:t xml:space="preserve">Актуальность и социальная значимость проекта, соответствие проекта традиционным ценностям, указанным в </w:t>
            </w:r>
            <w:hyperlink r:id="rId128">
              <w:r>
                <w:rPr>
                  <w:color w:val="0000FF"/>
                </w:rPr>
                <w:t>Указе</w:t>
              </w:r>
            </w:hyperlink>
            <w:r>
              <w:t xml:space="preserve"> Президента Российской Федерации от 9 ноября 2022 года N 809 "Об утверждении Основ государственной политики по сохранению и укреплению традиционных российских духовно-нравственных ценностей" (далее - Указ)</w:t>
            </w:r>
          </w:p>
        </w:tc>
        <w:tc>
          <w:tcPr>
            <w:tcW w:w="1871" w:type="dxa"/>
          </w:tcPr>
          <w:p w:rsidR="00620A18" w:rsidRDefault="00620A18">
            <w:pPr>
              <w:pStyle w:val="ConsPlusNormal"/>
              <w:jc w:val="center"/>
            </w:pPr>
            <w:r>
              <w:t>15</w:t>
            </w:r>
          </w:p>
        </w:tc>
      </w:tr>
      <w:tr w:rsidR="00620A18">
        <w:tc>
          <w:tcPr>
            <w:tcW w:w="567" w:type="dxa"/>
          </w:tcPr>
          <w:p w:rsidR="00620A18" w:rsidRDefault="00620A18">
            <w:pPr>
              <w:pStyle w:val="ConsPlusNormal"/>
              <w:jc w:val="center"/>
            </w:pPr>
            <w:r>
              <w:t>2</w:t>
            </w:r>
          </w:p>
        </w:tc>
        <w:tc>
          <w:tcPr>
            <w:tcW w:w="6633" w:type="dxa"/>
          </w:tcPr>
          <w:p w:rsidR="00620A18" w:rsidRDefault="00620A18">
            <w:pPr>
              <w:pStyle w:val="ConsPlusNormal"/>
            </w:pPr>
            <w:r>
              <w:t>Логическая связность и реализуемость проекта, соответствие мероприятий проекта его целям, задачам и ожидаемым результатам</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3</w:t>
            </w:r>
          </w:p>
        </w:tc>
        <w:tc>
          <w:tcPr>
            <w:tcW w:w="6633" w:type="dxa"/>
          </w:tcPr>
          <w:p w:rsidR="00620A18" w:rsidRDefault="00620A18">
            <w:pPr>
              <w:pStyle w:val="ConsPlusNormal"/>
            </w:pPr>
            <w:r>
              <w:t>Перспективы дальнейшего развития проекта и его тиражирования</w:t>
            </w:r>
          </w:p>
        </w:tc>
        <w:tc>
          <w:tcPr>
            <w:tcW w:w="1871" w:type="dxa"/>
          </w:tcPr>
          <w:p w:rsidR="00620A18" w:rsidRDefault="00620A18">
            <w:pPr>
              <w:pStyle w:val="ConsPlusNormal"/>
              <w:jc w:val="center"/>
            </w:pPr>
            <w:r>
              <w:t>5</w:t>
            </w:r>
          </w:p>
        </w:tc>
      </w:tr>
      <w:tr w:rsidR="00620A18">
        <w:tc>
          <w:tcPr>
            <w:tcW w:w="567" w:type="dxa"/>
          </w:tcPr>
          <w:p w:rsidR="00620A18" w:rsidRDefault="00620A18">
            <w:pPr>
              <w:pStyle w:val="ConsPlusNormal"/>
              <w:jc w:val="center"/>
            </w:pPr>
            <w:r>
              <w:t>4</w:t>
            </w:r>
          </w:p>
        </w:tc>
        <w:tc>
          <w:tcPr>
            <w:tcW w:w="6633" w:type="dxa"/>
          </w:tcPr>
          <w:p w:rsidR="00620A18" w:rsidRDefault="00620A18">
            <w:pPr>
              <w:pStyle w:val="ConsPlusNormal"/>
            </w:pPr>
            <w:r>
              <w:t>Соотношение планируемых расходов на реализацию проекта и его ожидаемых результатов, измеримость и достижимость таких результатов</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5</w:t>
            </w:r>
          </w:p>
        </w:tc>
        <w:tc>
          <w:tcPr>
            <w:tcW w:w="6633" w:type="dxa"/>
          </w:tcPr>
          <w:p w:rsidR="00620A18" w:rsidRDefault="00620A18">
            <w:pPr>
              <w:pStyle w:val="ConsPlusNormal"/>
            </w:pPr>
            <w:r>
              <w:t>Реалистичность бюджета проекта и обоснованность планируемых расходов на реализацию проекта</w:t>
            </w:r>
          </w:p>
        </w:tc>
        <w:tc>
          <w:tcPr>
            <w:tcW w:w="1871" w:type="dxa"/>
          </w:tcPr>
          <w:p w:rsidR="00620A18" w:rsidRDefault="00620A18">
            <w:pPr>
              <w:pStyle w:val="ConsPlusNormal"/>
              <w:jc w:val="center"/>
            </w:pPr>
            <w:r>
              <w:t>20</w:t>
            </w:r>
          </w:p>
        </w:tc>
      </w:tr>
      <w:tr w:rsidR="00620A18">
        <w:tc>
          <w:tcPr>
            <w:tcW w:w="567" w:type="dxa"/>
          </w:tcPr>
          <w:p w:rsidR="00620A18" w:rsidRDefault="00620A18">
            <w:pPr>
              <w:pStyle w:val="ConsPlusNormal"/>
              <w:jc w:val="center"/>
            </w:pPr>
            <w:r>
              <w:t>6</w:t>
            </w:r>
          </w:p>
        </w:tc>
        <w:tc>
          <w:tcPr>
            <w:tcW w:w="6633" w:type="dxa"/>
          </w:tcPr>
          <w:p w:rsidR="00620A18" w:rsidRDefault="00620A18">
            <w:pPr>
              <w:pStyle w:val="ConsPlusNormal"/>
            </w:pPr>
            <w:r>
              <w:t>Масштаб реализации проекта для конкретной территории его реализации и(или) благополучателей проекта</w:t>
            </w:r>
          </w:p>
        </w:tc>
        <w:tc>
          <w:tcPr>
            <w:tcW w:w="1871" w:type="dxa"/>
          </w:tcPr>
          <w:p w:rsidR="00620A18" w:rsidRDefault="00620A18">
            <w:pPr>
              <w:pStyle w:val="ConsPlusNormal"/>
              <w:jc w:val="center"/>
            </w:pPr>
            <w:r>
              <w:t>5</w:t>
            </w:r>
          </w:p>
        </w:tc>
      </w:tr>
      <w:tr w:rsidR="00620A18">
        <w:tc>
          <w:tcPr>
            <w:tcW w:w="567" w:type="dxa"/>
          </w:tcPr>
          <w:p w:rsidR="00620A18" w:rsidRDefault="00620A18">
            <w:pPr>
              <w:pStyle w:val="ConsPlusNormal"/>
              <w:jc w:val="center"/>
            </w:pPr>
            <w:r>
              <w:lastRenderedPageBreak/>
              <w:t>7</w:t>
            </w:r>
          </w:p>
        </w:tc>
        <w:tc>
          <w:tcPr>
            <w:tcW w:w="6633" w:type="dxa"/>
          </w:tcPr>
          <w:p w:rsidR="00620A18" w:rsidRDefault="00620A18">
            <w:pPr>
              <w:pStyle w:val="ConsPlusNormal"/>
            </w:pPr>
            <w:r>
              <w:t>Собственный вклад участника отбора и дополнительные ресурсы, привлекаемые на реализацию проекта (софинансирование)</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8</w:t>
            </w:r>
          </w:p>
        </w:tc>
        <w:tc>
          <w:tcPr>
            <w:tcW w:w="6633" w:type="dxa"/>
          </w:tcPr>
          <w:p w:rsidR="00620A18" w:rsidRDefault="00620A18">
            <w:pPr>
              <w:pStyle w:val="ConsPlusNormal"/>
            </w:pPr>
            <w:r>
              <w:t>Опыт участника отбора по успешной реализации программ, проектов по соответствующему направлению, указанному в заявке</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9</w:t>
            </w:r>
          </w:p>
        </w:tc>
        <w:tc>
          <w:tcPr>
            <w:tcW w:w="6633" w:type="dxa"/>
          </w:tcPr>
          <w:p w:rsidR="00620A18" w:rsidRDefault="00620A18">
            <w:pPr>
              <w:pStyle w:val="ConsPlusNormal"/>
            </w:pPr>
            <w:r>
              <w:t>Соответствие опыта и компетенций команды проекта планируемой деятельности</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10</w:t>
            </w:r>
          </w:p>
        </w:tc>
        <w:tc>
          <w:tcPr>
            <w:tcW w:w="6633" w:type="dxa"/>
          </w:tcPr>
          <w:p w:rsidR="00620A18" w:rsidRDefault="00620A18">
            <w:pPr>
              <w:pStyle w:val="ConsPlusNormal"/>
            </w:pPr>
            <w:r>
              <w:t>Информационная открытость участника отбора</w:t>
            </w:r>
          </w:p>
        </w:tc>
        <w:tc>
          <w:tcPr>
            <w:tcW w:w="1871" w:type="dxa"/>
          </w:tcPr>
          <w:p w:rsidR="00620A18" w:rsidRDefault="00620A18">
            <w:pPr>
              <w:pStyle w:val="ConsPlusNormal"/>
              <w:jc w:val="center"/>
            </w:pPr>
            <w:r>
              <w:t>5</w:t>
            </w:r>
          </w:p>
        </w:tc>
      </w:tr>
    </w:tbl>
    <w:p w:rsidR="00620A18" w:rsidRDefault="00620A18">
      <w:pPr>
        <w:pStyle w:val="ConsPlusNormal"/>
        <w:jc w:val="both"/>
      </w:pPr>
    </w:p>
    <w:p w:rsidR="00620A18" w:rsidRDefault="00620A18">
      <w:pPr>
        <w:pStyle w:val="ConsPlusNormal"/>
        <w:ind w:firstLine="540"/>
        <w:jc w:val="both"/>
      </w:pPr>
      <w:r>
        <w:t xml:space="preserve">2) по направлению, указанному в </w:t>
      </w:r>
      <w:hyperlink w:anchor="P69">
        <w:r>
          <w:rPr>
            <w:color w:val="0000FF"/>
          </w:rPr>
          <w:t>абзаце шестнадцатом пункта 1.2</w:t>
        </w:r>
      </w:hyperlink>
      <w:r>
        <w:t xml:space="preserve"> настоящего Порядка:</w:t>
      </w:r>
    </w:p>
    <w:p w:rsidR="00620A18" w:rsidRDefault="00620A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620A18">
        <w:tc>
          <w:tcPr>
            <w:tcW w:w="567" w:type="dxa"/>
          </w:tcPr>
          <w:p w:rsidR="00620A18" w:rsidRDefault="00620A18">
            <w:pPr>
              <w:pStyle w:val="ConsPlusNormal"/>
              <w:jc w:val="center"/>
            </w:pPr>
            <w:r>
              <w:t>N п/п</w:t>
            </w:r>
          </w:p>
        </w:tc>
        <w:tc>
          <w:tcPr>
            <w:tcW w:w="6633" w:type="dxa"/>
          </w:tcPr>
          <w:p w:rsidR="00620A18" w:rsidRDefault="00620A18">
            <w:pPr>
              <w:pStyle w:val="ConsPlusNormal"/>
              <w:jc w:val="center"/>
            </w:pPr>
            <w:r>
              <w:t>Критерии оценки заявок</w:t>
            </w:r>
          </w:p>
        </w:tc>
        <w:tc>
          <w:tcPr>
            <w:tcW w:w="1871" w:type="dxa"/>
          </w:tcPr>
          <w:p w:rsidR="00620A18" w:rsidRDefault="00620A18">
            <w:pPr>
              <w:pStyle w:val="ConsPlusNormal"/>
              <w:jc w:val="center"/>
            </w:pPr>
            <w:r>
              <w:t>Коэффициент значимости, %</w:t>
            </w:r>
          </w:p>
        </w:tc>
      </w:tr>
      <w:tr w:rsidR="00620A18">
        <w:tc>
          <w:tcPr>
            <w:tcW w:w="567" w:type="dxa"/>
          </w:tcPr>
          <w:p w:rsidR="00620A18" w:rsidRDefault="00620A18">
            <w:pPr>
              <w:pStyle w:val="ConsPlusNormal"/>
              <w:jc w:val="center"/>
            </w:pPr>
            <w:r>
              <w:t>1</w:t>
            </w:r>
          </w:p>
        </w:tc>
        <w:tc>
          <w:tcPr>
            <w:tcW w:w="6633" w:type="dxa"/>
          </w:tcPr>
          <w:p w:rsidR="00620A18" w:rsidRDefault="00620A18">
            <w:pPr>
              <w:pStyle w:val="ConsPlusNormal"/>
            </w:pPr>
            <w:r>
              <w:t>Актуальность услуг и их характеристик (количественных и качественных), указанных в проекте</w:t>
            </w:r>
          </w:p>
        </w:tc>
        <w:tc>
          <w:tcPr>
            <w:tcW w:w="1871" w:type="dxa"/>
          </w:tcPr>
          <w:p w:rsidR="00620A18" w:rsidRDefault="00620A18">
            <w:pPr>
              <w:pStyle w:val="ConsPlusNormal"/>
              <w:jc w:val="center"/>
            </w:pPr>
            <w:r>
              <w:t>15</w:t>
            </w:r>
          </w:p>
        </w:tc>
      </w:tr>
      <w:tr w:rsidR="00620A18">
        <w:tc>
          <w:tcPr>
            <w:tcW w:w="567" w:type="dxa"/>
          </w:tcPr>
          <w:p w:rsidR="00620A18" w:rsidRDefault="00620A18">
            <w:pPr>
              <w:pStyle w:val="ConsPlusNormal"/>
              <w:jc w:val="center"/>
            </w:pPr>
            <w:r>
              <w:t>2</w:t>
            </w:r>
          </w:p>
        </w:tc>
        <w:tc>
          <w:tcPr>
            <w:tcW w:w="6633" w:type="dxa"/>
          </w:tcPr>
          <w:p w:rsidR="00620A18" w:rsidRDefault="00620A18">
            <w:pPr>
              <w:pStyle w:val="ConsPlusNormal"/>
            </w:pPr>
            <w:r>
              <w:t>Реалистичность бюджета проекта и обоснованность планируемых расходов на реализацию проекта</w:t>
            </w:r>
          </w:p>
        </w:tc>
        <w:tc>
          <w:tcPr>
            <w:tcW w:w="1871" w:type="dxa"/>
          </w:tcPr>
          <w:p w:rsidR="00620A18" w:rsidRDefault="00620A18">
            <w:pPr>
              <w:pStyle w:val="ConsPlusNormal"/>
              <w:jc w:val="center"/>
            </w:pPr>
            <w:r>
              <w:t>25</w:t>
            </w:r>
          </w:p>
        </w:tc>
      </w:tr>
      <w:tr w:rsidR="00620A18">
        <w:tc>
          <w:tcPr>
            <w:tcW w:w="567" w:type="dxa"/>
          </w:tcPr>
          <w:p w:rsidR="00620A18" w:rsidRDefault="00620A18">
            <w:pPr>
              <w:pStyle w:val="ConsPlusNormal"/>
              <w:jc w:val="center"/>
            </w:pPr>
            <w:r>
              <w:t>3</w:t>
            </w:r>
          </w:p>
        </w:tc>
        <w:tc>
          <w:tcPr>
            <w:tcW w:w="6633" w:type="dxa"/>
          </w:tcPr>
          <w:p w:rsidR="00620A18" w:rsidRDefault="00620A18">
            <w:pPr>
              <w:pStyle w:val="ConsPlusNormal"/>
            </w:pPr>
            <w:r>
              <w:t>Масштаб реализации проекта для конкретной территории его реализации и(или) благополучателей проекта</w:t>
            </w:r>
          </w:p>
        </w:tc>
        <w:tc>
          <w:tcPr>
            <w:tcW w:w="1871" w:type="dxa"/>
          </w:tcPr>
          <w:p w:rsidR="00620A18" w:rsidRDefault="00620A18">
            <w:pPr>
              <w:pStyle w:val="ConsPlusNormal"/>
              <w:jc w:val="center"/>
            </w:pPr>
            <w:r>
              <w:t>10</w:t>
            </w:r>
          </w:p>
        </w:tc>
      </w:tr>
      <w:tr w:rsidR="00620A18">
        <w:tc>
          <w:tcPr>
            <w:tcW w:w="567" w:type="dxa"/>
          </w:tcPr>
          <w:p w:rsidR="00620A18" w:rsidRDefault="00620A18">
            <w:pPr>
              <w:pStyle w:val="ConsPlusNormal"/>
              <w:jc w:val="center"/>
            </w:pPr>
            <w:r>
              <w:t>4</w:t>
            </w:r>
          </w:p>
        </w:tc>
        <w:tc>
          <w:tcPr>
            <w:tcW w:w="6633" w:type="dxa"/>
          </w:tcPr>
          <w:p w:rsidR="00620A18" w:rsidRDefault="00620A18">
            <w:pPr>
              <w:pStyle w:val="ConsPlusNormal"/>
            </w:pPr>
            <w:r>
              <w:t>Собственный вклад участника отбора и дополнительные ресурсы, привлекаемые на реализацию проекта (софинансирование)</w:t>
            </w:r>
          </w:p>
        </w:tc>
        <w:tc>
          <w:tcPr>
            <w:tcW w:w="1871" w:type="dxa"/>
          </w:tcPr>
          <w:p w:rsidR="00620A18" w:rsidRDefault="00620A18">
            <w:pPr>
              <w:pStyle w:val="ConsPlusNormal"/>
              <w:jc w:val="center"/>
            </w:pPr>
            <w:r>
              <w:t>15</w:t>
            </w:r>
          </w:p>
        </w:tc>
      </w:tr>
      <w:tr w:rsidR="00620A18">
        <w:tc>
          <w:tcPr>
            <w:tcW w:w="567" w:type="dxa"/>
          </w:tcPr>
          <w:p w:rsidR="00620A18" w:rsidRDefault="00620A18">
            <w:pPr>
              <w:pStyle w:val="ConsPlusNormal"/>
              <w:jc w:val="center"/>
            </w:pPr>
            <w:r>
              <w:t>5</w:t>
            </w:r>
          </w:p>
        </w:tc>
        <w:tc>
          <w:tcPr>
            <w:tcW w:w="6633" w:type="dxa"/>
          </w:tcPr>
          <w:p w:rsidR="00620A18" w:rsidRDefault="00620A18">
            <w:pPr>
              <w:pStyle w:val="ConsPlusNormal"/>
            </w:pPr>
            <w:r>
              <w:t>Опыт участника отбора, команды проекта по успешной реализации программ, проектов по соответствующему направлению деятельности, квалификация сотрудников участника отбора, членов команды, деловая репутация участника отбора</w:t>
            </w:r>
          </w:p>
        </w:tc>
        <w:tc>
          <w:tcPr>
            <w:tcW w:w="1871" w:type="dxa"/>
          </w:tcPr>
          <w:p w:rsidR="00620A18" w:rsidRDefault="00620A18">
            <w:pPr>
              <w:pStyle w:val="ConsPlusNormal"/>
              <w:jc w:val="center"/>
            </w:pPr>
            <w:r>
              <w:t>25</w:t>
            </w:r>
          </w:p>
        </w:tc>
      </w:tr>
      <w:tr w:rsidR="00620A18">
        <w:tc>
          <w:tcPr>
            <w:tcW w:w="567" w:type="dxa"/>
          </w:tcPr>
          <w:p w:rsidR="00620A18" w:rsidRDefault="00620A18">
            <w:pPr>
              <w:pStyle w:val="ConsPlusNormal"/>
              <w:jc w:val="center"/>
            </w:pPr>
            <w:r>
              <w:t>6</w:t>
            </w:r>
          </w:p>
        </w:tc>
        <w:tc>
          <w:tcPr>
            <w:tcW w:w="6633" w:type="dxa"/>
          </w:tcPr>
          <w:p w:rsidR="00620A18" w:rsidRDefault="00620A18">
            <w:pPr>
              <w:pStyle w:val="ConsPlusNormal"/>
            </w:pPr>
            <w:r>
              <w:t>Информационная открытость участника отбора</w:t>
            </w:r>
          </w:p>
        </w:tc>
        <w:tc>
          <w:tcPr>
            <w:tcW w:w="1871" w:type="dxa"/>
          </w:tcPr>
          <w:p w:rsidR="00620A18" w:rsidRDefault="00620A18">
            <w:pPr>
              <w:pStyle w:val="ConsPlusNormal"/>
              <w:jc w:val="center"/>
            </w:pPr>
            <w:r>
              <w:t>10</w:t>
            </w:r>
          </w:p>
        </w:tc>
      </w:tr>
    </w:tbl>
    <w:p w:rsidR="00620A18" w:rsidRDefault="00620A18">
      <w:pPr>
        <w:pStyle w:val="ConsPlusNormal"/>
        <w:jc w:val="both"/>
      </w:pPr>
    </w:p>
    <w:p w:rsidR="00620A18" w:rsidRDefault="00620A18">
      <w:pPr>
        <w:pStyle w:val="ConsPlusNormal"/>
        <w:jc w:val="both"/>
      </w:pPr>
      <w:r>
        <w:t xml:space="preserve">(п. 2.4 в ред. </w:t>
      </w:r>
      <w:hyperlink r:id="rId129">
        <w:r>
          <w:rPr>
            <w:color w:val="0000FF"/>
          </w:rPr>
          <w:t>Постановления</w:t>
        </w:r>
      </w:hyperlink>
      <w:r>
        <w:t xml:space="preserve"> Правительства Ленинградской области от 10.02.2025 N 126)</w:t>
      </w:r>
    </w:p>
    <w:p w:rsidR="00620A18" w:rsidRDefault="00620A18">
      <w:pPr>
        <w:pStyle w:val="ConsPlusNormal"/>
      </w:pPr>
    </w:p>
    <w:p w:rsidR="00620A18" w:rsidRDefault="00620A18">
      <w:pPr>
        <w:pStyle w:val="ConsPlusNormal"/>
        <w:ind w:firstLine="540"/>
        <w:jc w:val="both"/>
      </w:pPr>
      <w:r>
        <w:t xml:space="preserve">2.5. Для участников отбора, имеющих статус исполнителя общественно полезных услуг, устанавливается повышающий коэффициент для расчета среднего балла заявки - 1,1, согласно </w:t>
      </w:r>
      <w:hyperlink w:anchor="P286">
        <w:r>
          <w:rPr>
            <w:color w:val="0000FF"/>
          </w:rPr>
          <w:t>пункту 2.20</w:t>
        </w:r>
      </w:hyperlink>
      <w:r>
        <w:t xml:space="preserve"> Порядка.</w:t>
      </w:r>
    </w:p>
    <w:p w:rsidR="00620A18" w:rsidRDefault="00620A18">
      <w:pPr>
        <w:pStyle w:val="ConsPlusNormal"/>
        <w:spacing w:before="220"/>
        <w:ind w:firstLine="540"/>
        <w:jc w:val="both"/>
      </w:pPr>
      <w:bookmarkStart w:id="39" w:name="P646"/>
      <w:bookmarkEnd w:id="39"/>
      <w:r>
        <w:t>2.6. Определение балльной оценки (от 1 до 100 баллов) по критериям оценки заявок:</w:t>
      </w:r>
    </w:p>
    <w:p w:rsidR="00620A18" w:rsidRDefault="00620A18">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10.02.2025 N 126)</w:t>
      </w:r>
    </w:p>
    <w:p w:rsidR="00620A18" w:rsidRDefault="00620A18">
      <w:pPr>
        <w:pStyle w:val="ConsPlusNormal"/>
        <w:spacing w:before="220"/>
        <w:ind w:firstLine="540"/>
        <w:jc w:val="both"/>
      </w:pPr>
      <w:r>
        <w:t xml:space="preserve">1) по направлениям, указанным в </w:t>
      </w:r>
      <w:hyperlink w:anchor="P56">
        <w:r>
          <w:rPr>
            <w:color w:val="0000FF"/>
          </w:rPr>
          <w:t>абзацах третьем</w:t>
        </w:r>
      </w:hyperlink>
      <w:r>
        <w:t xml:space="preserve"> - </w:t>
      </w:r>
      <w:hyperlink w:anchor="P68">
        <w:r>
          <w:rPr>
            <w:color w:val="0000FF"/>
          </w:rPr>
          <w:t>пятнадцатом пункта 1.2</w:t>
        </w:r>
      </w:hyperlink>
      <w:r>
        <w:t xml:space="preserve"> настоящего Порядка:</w:t>
      </w:r>
    </w:p>
    <w:p w:rsidR="00620A18" w:rsidRDefault="00620A18">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10.02.2025 N 126)</w:t>
      </w:r>
    </w:p>
    <w:p w:rsidR="00620A18" w:rsidRDefault="00620A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620A18">
        <w:tc>
          <w:tcPr>
            <w:tcW w:w="1247" w:type="dxa"/>
          </w:tcPr>
          <w:p w:rsidR="00620A18" w:rsidRDefault="00620A18">
            <w:pPr>
              <w:pStyle w:val="ConsPlusNormal"/>
              <w:jc w:val="center"/>
            </w:pPr>
            <w:r>
              <w:t>Диапазон баллов</w:t>
            </w:r>
          </w:p>
        </w:tc>
        <w:tc>
          <w:tcPr>
            <w:tcW w:w="7824" w:type="dxa"/>
          </w:tcPr>
          <w:p w:rsidR="00620A18" w:rsidRDefault="00620A18">
            <w:pPr>
              <w:pStyle w:val="ConsPlusNormal"/>
              <w:jc w:val="center"/>
            </w:pPr>
            <w:r>
              <w:t>Примерное содержание оценки</w:t>
            </w:r>
          </w:p>
        </w:tc>
      </w:tr>
      <w:tr w:rsidR="00620A18">
        <w:tc>
          <w:tcPr>
            <w:tcW w:w="1247" w:type="dxa"/>
          </w:tcPr>
          <w:p w:rsidR="00620A18" w:rsidRDefault="00620A18">
            <w:pPr>
              <w:pStyle w:val="ConsPlusNormal"/>
              <w:jc w:val="center"/>
            </w:pPr>
            <w:r>
              <w:t>1</w:t>
            </w:r>
          </w:p>
        </w:tc>
        <w:tc>
          <w:tcPr>
            <w:tcW w:w="7824" w:type="dxa"/>
          </w:tcPr>
          <w:p w:rsidR="00620A18" w:rsidRDefault="00620A18">
            <w:pPr>
              <w:pStyle w:val="ConsPlusNormal"/>
              <w:jc w:val="center"/>
            </w:pPr>
            <w:r>
              <w:t>2</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Высший уровень, соответствует оценке "отлично".</w:t>
            </w:r>
          </w:p>
          <w:p w:rsidR="00620A18" w:rsidRDefault="00620A18">
            <w:pPr>
              <w:pStyle w:val="ConsPlusNormal"/>
            </w:pPr>
            <w:r>
              <w:lastRenderedPageBreak/>
              <w:t>Критерий оценки выражен в полном объеме.</w:t>
            </w:r>
          </w:p>
          <w:p w:rsidR="00620A18" w:rsidRDefault="00620A18">
            <w:pPr>
              <w:pStyle w:val="ConsPlusNormal"/>
            </w:pPr>
            <w:r>
              <w:t>Замечания у эксперта отсутствуют</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32">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Средний уровень, соответствует оценке "хорошо".</w:t>
            </w:r>
          </w:p>
          <w:p w:rsidR="00620A18" w:rsidRDefault="00620A18">
            <w:pPr>
              <w:pStyle w:val="ConsPlusNormal"/>
            </w:pPr>
            <w:r>
              <w:t>Критерий выражен хорошо, но есть недостатки, несущественные изъяны, не оказывающие серьезного влияния на общее качество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Уровень ниже среднего, соответствует оценке "удовлетворительно".</w:t>
            </w:r>
          </w:p>
          <w:p w:rsidR="00620A18" w:rsidRDefault="00620A18">
            <w:pPr>
              <w:pStyle w:val="ConsPlusNormal"/>
            </w:pPr>
            <w: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Низкий уровень, соответствует оценке "неудовлетворительно".</w:t>
            </w:r>
          </w:p>
          <w:p w:rsidR="00620A18" w:rsidRDefault="00620A18">
            <w:pPr>
              <w:pStyle w:val="ConsPlusNormal"/>
            </w:pPr>
            <w:r>
              <w:t>Информация по критерию отсутствует (в заявке и в общем доступе в сети "Интернет"), представлена общими фразами или некачественно, с фактологическими ошибками.</w:t>
            </w:r>
          </w:p>
          <w:p w:rsidR="00620A18" w:rsidRDefault="00620A18">
            <w:pPr>
              <w:pStyle w:val="ConsPlusNormal"/>
            </w:pPr>
            <w:r>
              <w:t>Количество и серьезность недостатков по критерию свидетельствуют о высоких рисках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1. Актуальность и социальная значимость проекта, соответствие проекта традиционным ценностям, указанным в Указе</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Актуальность и социальная значимость проекта убедительно доказаны:</w:t>
            </w:r>
          </w:p>
          <w:p w:rsidR="00620A18" w:rsidRDefault="00620A18">
            <w:pPr>
              <w:pStyle w:val="ConsPlusNormal"/>
            </w:pPr>
            <w:r>
              <w:t>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показателями;</w:t>
            </w:r>
          </w:p>
          <w:p w:rsidR="00620A18" w:rsidRDefault="00620A18">
            <w:pPr>
              <w:pStyle w:val="ConsPlusNormal"/>
            </w:pPr>
            <w:r>
              <w:t>цель и мероприятия проекта соответствуют традиционным ценностям, указанным в Указе;</w:t>
            </w:r>
          </w:p>
          <w:p w:rsidR="00620A18" w:rsidRDefault="00620A18">
            <w:pPr>
              <w:pStyle w:val="ConsPlusNormal"/>
            </w:pPr>
            <w:r>
              <w:t>проект направлен на решение проблем, которые обозначены как значимые;</w:t>
            </w:r>
          </w:p>
          <w:p w:rsidR="00620A18" w:rsidRDefault="00620A18">
            <w:pPr>
              <w:pStyle w:val="ConsPlusNormal"/>
            </w:pPr>
            <w:r>
              <w:t>имеется подтверждение важности проблемы представителями целевой аудитории, потенциальными благополучателями, партнерами;</w:t>
            </w:r>
          </w:p>
          <w:p w:rsidR="00620A18" w:rsidRDefault="00620A18">
            <w:pPr>
              <w:pStyle w:val="ConsPlusNormal"/>
            </w:pPr>
            <w:r>
              <w:t>мероприятия проекта полностью соответствуют направлениям (в том числе другим, помимо указанного в качестве направления, по которому подана заявка)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Актуальность и социальная значимость проекта в целом доказаны, цель и мероприятия проекта соответствуют традиционным ценностям, указанным в Указе, однако имеются несущественные замечания эксперта:</w:t>
            </w:r>
          </w:p>
          <w:p w:rsidR="00620A18" w:rsidRDefault="00620A18">
            <w:pPr>
              <w:pStyle w:val="ConsPlusNormal"/>
            </w:pPr>
            <w:r>
              <w:t>проблемы, на решение которых направлен проект, относятся к разряду важных, но авторы преувеличили их значимость для выбранной территории реализации проекта и(или) целевой группы;</w:t>
            </w:r>
          </w:p>
          <w:p w:rsidR="00620A18" w:rsidRDefault="00620A18">
            <w:pPr>
              <w:pStyle w:val="ConsPlusNormal"/>
            </w:pPr>
            <w: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важности проблемы для заявленной целевой группы и(или) территории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lastRenderedPageBreak/>
              <w:t>40</w:t>
            </w:r>
          </w:p>
        </w:tc>
        <w:tc>
          <w:tcPr>
            <w:tcW w:w="7824" w:type="dxa"/>
            <w:tcBorders>
              <w:bottom w:val="nil"/>
            </w:tcBorders>
          </w:tcPr>
          <w:p w:rsidR="00620A18" w:rsidRDefault="00620A18">
            <w:pPr>
              <w:pStyle w:val="ConsPlusNormal"/>
            </w:pPr>
            <w:r>
              <w:t>Цель проекта соответствует традиционным ценностям, указанным в Указе, но обоснование актуальности и социальной значимости проекта не раскрыто:</w:t>
            </w:r>
          </w:p>
          <w:p w:rsidR="00620A18" w:rsidRDefault="00620A18">
            <w:pPr>
              <w:pStyle w:val="ConsPlusNormal"/>
            </w:pPr>
            <w:r>
              <w:t>проблема не имеет острой (важной) значимости для благополучателей или территории реализации проекта;</w:t>
            </w:r>
          </w:p>
          <w:p w:rsidR="00620A18" w:rsidRDefault="00620A18">
            <w:pPr>
              <w:pStyle w:val="ConsPlusNormal"/>
            </w:pPr>
            <w:r>
              <w:t>в проекте отсутствуют аргументы и конкретные показатели, описывающие проблему, на решение которой направлен проект, либо не подтверждено взаимодействие с территориями, обозначенными в заявке</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Цель не соответствует традиционным ценностям, указанным в Указе. 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w:t>
            </w:r>
          </w:p>
          <w:p w:rsidR="00620A18" w:rsidRDefault="00620A18">
            <w:pPr>
              <w:pStyle w:val="ConsPlusNormal"/>
            </w:pPr>
            <w:r>
              <w:t>большая часть мероприятий проекта не связана с выбранным направлением</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2. Логическая связность и реализуемость проекта, соответствие мероприятий проекта его целям, задачам и ожидаемым результатам</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Проект полностью соответствует данному критерию:</w:t>
            </w:r>
          </w:p>
          <w:p w:rsidR="00620A18" w:rsidRDefault="00620A18">
            <w:pPr>
              <w:pStyle w:val="ConsPlusNormal"/>
            </w:pPr>
            <w: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rsidR="00620A18" w:rsidRDefault="00620A18">
            <w:pPr>
              <w:pStyle w:val="ConsPlusNormal"/>
            </w:pPr>
            <w:r>
              <w:t>календарный план структурирован, детализирован, содержит описание конкретных мероприятий;</w:t>
            </w:r>
          </w:p>
          <w:p w:rsidR="00620A18" w:rsidRDefault="00620A18">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rsidR="00620A18" w:rsidRDefault="00620A18">
            <w:pPr>
              <w:pStyle w:val="ConsPlusNormal"/>
            </w:pPr>
            <w:r>
              <w:t>указаны конкретные и разумные сроки реализации проекта, позволяющие в полном объеме решить задачи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0">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По данному критерию проект проработан, однако имеются несущественные замечания эксперта:</w:t>
            </w:r>
          </w:p>
          <w:p w:rsidR="00620A18" w:rsidRDefault="00620A18">
            <w:pPr>
              <w:pStyle w:val="ConsPlusNormal"/>
            </w:pPr>
            <w: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rsidR="00620A18" w:rsidRDefault="00620A18">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и(или) сроки выполнения отдельных мероприятий проекта требуют корректировки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Проект по данному критерию проработан недостаточно,</w:t>
            </w:r>
          </w:p>
          <w:p w:rsidR="00620A18" w:rsidRDefault="00620A18">
            <w:pPr>
              <w:pStyle w:val="ConsPlusNormal"/>
            </w:pPr>
            <w:r>
              <w:t>имеются замечания эксперта:</w:t>
            </w:r>
          </w:p>
          <w:p w:rsidR="00620A18" w:rsidRDefault="00620A18">
            <w:pPr>
              <w:pStyle w:val="ConsPlusNormal"/>
            </w:pPr>
            <w: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rsidR="00620A18" w:rsidRDefault="00620A18">
            <w:pPr>
              <w:pStyle w:val="ConsPlusNormal"/>
            </w:pPr>
            <w:r>
              <w:t>имеются нарушения логической связи между задачами, мероприятиями и предполагаемыми результатами</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42">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Проект не соответствует данному критерию:</w:t>
            </w:r>
          </w:p>
          <w:p w:rsidR="00620A18" w:rsidRDefault="00620A18">
            <w:pPr>
              <w:pStyle w:val="ConsPlusNormal"/>
            </w:pPr>
            <w:r>
              <w:t>имеются несоответствия мероприятий проекта его целям и задачам, противоречия между планируемой деятельностью и ожидаемыми результатами;</w:t>
            </w:r>
          </w:p>
          <w:p w:rsidR="00620A18" w:rsidRDefault="00620A18">
            <w:pPr>
              <w:pStyle w:val="ConsPlusNormal"/>
            </w:pPr>
            <w:r>
              <w:t>ошибки в постановке целей, задач, описании мероприятий, результатов проекта, которые делают реализацию проекта нецелесообразной;</w:t>
            </w:r>
          </w:p>
          <w:p w:rsidR="00620A18" w:rsidRDefault="00620A18">
            <w:pPr>
              <w:pStyle w:val="ConsPlusNormal"/>
            </w:pPr>
            <w:r>
              <w:t>сроки выполнения мероприятий некорректны и не соответствуют заявленным целям и задачам проекта, создают значительные риски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3. Перспективы дальнейшего развития проекта и его тиражирования</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Проект имеет большие перспективы развития и тиражирования:</w:t>
            </w:r>
          </w:p>
          <w:p w:rsidR="00620A18" w:rsidRDefault="00620A18">
            <w:pPr>
              <w:pStyle w:val="ConsPlusNormal"/>
            </w:pPr>
            <w:r>
              <w:t>организация представила в заявке четкое видение дальнейшего развития деятельности по проекту и использования его результатов после завершения грантовой поддержки;</w:t>
            </w:r>
          </w:p>
          <w:p w:rsidR="00620A18" w:rsidRDefault="00620A18">
            <w:pPr>
              <w:pStyle w:val="ConsPlusNormal"/>
            </w:pPr>
            <w:r>
              <w:t>проект направлен на внедрение новых или значительно улучшенных практик, методов в деятельность организации и(или) ее партнеров, что позволит существенно качественно улучшить такую деятельность;</w:t>
            </w:r>
          </w:p>
          <w:p w:rsidR="00620A18" w:rsidRDefault="00620A18">
            <w:pPr>
              <w:pStyle w:val="ConsPlusNormal"/>
            </w:pPr>
            <w:r>
              <w:t>у организации есть ресурсы и опыт, чтобы успешно продолжить реализацию проекта;</w:t>
            </w:r>
          </w:p>
          <w:p w:rsidR="00620A18" w:rsidRDefault="00620A18">
            <w:pPr>
              <w:pStyle w:val="ConsPlusNormal"/>
            </w:pPr>
            <w:r>
              <w:t>доказано долгосрочное и соответствующее масштабу и задачам проекта влияние его успешной реализации на проблемы,</w:t>
            </w:r>
          </w:p>
          <w:p w:rsidR="00620A18" w:rsidRDefault="00620A18">
            <w:pPr>
              <w:pStyle w:val="ConsPlusNormal"/>
            </w:pPr>
            <w:r>
              <w:t>на решение которых он направлен</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Проект имеет перспективы развития и тиражирования:</w:t>
            </w:r>
          </w:p>
          <w:p w:rsidR="00620A18" w:rsidRDefault="00620A18">
            <w:pPr>
              <w:pStyle w:val="ConsPlusNormal"/>
            </w:pPr>
            <w:r>
              <w:t>в заявке в целом описаны механизмы дальнейшего развития проекта, источники ресурсного обеспечения после завершения грантовой поддержки, но отсутствуют сведения, позволяющие сделать обоснованный вывод о наличии перспектив продолжения деятельности по проекту;</w:t>
            </w:r>
          </w:p>
          <w:p w:rsidR="00620A18" w:rsidRDefault="00620A18">
            <w:pPr>
              <w:pStyle w:val="ConsPlusNormal"/>
            </w:pPr>
            <w:r>
              <w:t>проект предусматривает внедрение новых или значительно улучшенных процессов, методов, практик, но в заявке отсутствует описание того, как это приведет к изменению содержания и результативности деятельности, которую осуществляет организация</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Проект не имеет перспектив развития и тиражирования:</w:t>
            </w:r>
          </w:p>
          <w:p w:rsidR="00620A18" w:rsidRDefault="00620A18">
            <w:pPr>
              <w:pStyle w:val="ConsPlusNormal"/>
            </w:pPr>
            <w:r>
              <w:t>продолжение реализации проекта после окончания финансирования описано общими фразами;</w:t>
            </w:r>
          </w:p>
          <w:p w:rsidR="00620A18" w:rsidRDefault="00620A18">
            <w:pPr>
              <w:pStyle w:val="ConsPlusNormal"/>
            </w:pPr>
            <w: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перспективным по сравнению с деятельностью других организаций по соответствующей тематике</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Проект не имеет перспектив развития:</w:t>
            </w:r>
          </w:p>
          <w:p w:rsidR="00620A18" w:rsidRDefault="00620A18">
            <w:pPr>
              <w:pStyle w:val="ConsPlusNormal"/>
            </w:pPr>
            <w:r>
              <w:t>отсутствует описание работы по выбранному направлению после завершения грантовой поддержки;</w:t>
            </w:r>
          </w:p>
          <w:p w:rsidR="00620A18" w:rsidRDefault="00620A18">
            <w:pPr>
              <w:pStyle w:val="ConsPlusNormal"/>
            </w:pPr>
            <w:r>
              <w:t xml:space="preserve">в заявке не упоминается использование новых или значительно улучшенных </w:t>
            </w:r>
            <w:r>
              <w:lastRenderedPageBreak/>
              <w:t>процессов, методов, практик</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47">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4. Соотношение планируемых расходов на реализацию проекта и его ожидаемых результатов, измеримость и достижимость таких результатов</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Данный критерий выражен в заявке:</w:t>
            </w:r>
          </w:p>
          <w:p w:rsidR="00620A18" w:rsidRDefault="00620A18">
            <w:pPr>
              <w:pStyle w:val="ConsPlusNormal"/>
            </w:pPr>
            <w:r>
              <w:t>в заявке изложены ожидаемые результаты проекта, они конкретны и измеримы; их получение за общую сумму предполагаемых расходов на реализацию проекта соразмерно и обоснованно</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Данный критерий хорошо выражен в заявке:</w:t>
            </w:r>
          </w:p>
          <w:p w:rsidR="00620A18" w:rsidRDefault="00620A18">
            <w:pPr>
              <w:pStyle w:val="ConsPlusNormal"/>
            </w:pPr>
            <w:r>
              <w:t>в заявке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620A18" w:rsidRDefault="00620A18">
            <w:pPr>
              <w:pStyle w:val="ConsPlusNormal"/>
            </w:pPr>
            <w:r>
              <w:t>по описанию запланированных результатов у эксперта имеются несущественные замечания в части их измеримости и достижимости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Данный критерий удовлетворительно выражен в заявке:</w:t>
            </w:r>
          </w:p>
          <w:p w:rsidR="00620A18" w:rsidRDefault="00620A18">
            <w:pPr>
              <w:pStyle w:val="ConsPlusNormal"/>
            </w:pPr>
            <w:r>
              <w:t>в заявке изложены ожидаемые результаты проекта, но из текста заявки не представляется возможным оценить их достижимость и измеримость;</w:t>
            </w:r>
          </w:p>
          <w:p w:rsidR="00620A18" w:rsidRDefault="00620A18">
            <w:pPr>
              <w:pStyle w:val="ConsPlusNormal"/>
            </w:pPr>
            <w:r>
              <w:t>запланированные результаты могут быть достигнуты при меньших затратах</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Данный критерий плохо выражен в заявке:</w:t>
            </w:r>
          </w:p>
          <w:p w:rsidR="00620A18" w:rsidRDefault="00620A18">
            <w:pPr>
              <w:pStyle w:val="ConsPlusNormal"/>
            </w:pPr>
            <w:r>
              <w:t>ожидаемые результаты проекта изложены неконкретно;</w:t>
            </w:r>
          </w:p>
          <w:p w:rsidR="00620A18" w:rsidRDefault="00620A18">
            <w:pPr>
              <w:pStyle w:val="ConsPlusNormal"/>
            </w:pPr>
            <w:r>
              <w:t>предполагаемые затраты на достижение результатов проекта завышены;</w:t>
            </w:r>
          </w:p>
          <w:p w:rsidR="00620A18" w:rsidRDefault="00620A18">
            <w:pPr>
              <w:pStyle w:val="ConsPlusNormal"/>
            </w:pPr>
            <w:r>
              <w:t>описанная в заявке деятельность является предпринимательской, то есть направленной на получение прибыли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1">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9071" w:type="dxa"/>
            <w:gridSpan w:val="2"/>
            <w:tcBorders>
              <w:bottom w:val="nil"/>
            </w:tcBorders>
          </w:tcPr>
          <w:p w:rsidR="00620A18" w:rsidRDefault="00620A18">
            <w:pPr>
              <w:pStyle w:val="ConsPlusNormal"/>
              <w:jc w:val="center"/>
            </w:pPr>
            <w:r>
              <w:t>5. Реалистичность бюджета проекта и обоснованность планируемых расходов на реализацию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p>
          <w:p w:rsidR="00620A18" w:rsidRDefault="00620A18">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06.12.2024 N 879)</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Проект полностью соответствует данному критерию:</w:t>
            </w:r>
          </w:p>
          <w:p w:rsidR="00620A18" w:rsidRDefault="00620A18">
            <w:pPr>
              <w:pStyle w:val="ConsPlusNormal"/>
            </w:pPr>
            <w: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620A18" w:rsidRDefault="00620A18">
            <w:pPr>
              <w:pStyle w:val="ConsPlusNormal"/>
            </w:pPr>
            <w: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rsidR="00620A18" w:rsidRDefault="00620A18">
            <w:pPr>
              <w:pStyle w:val="ConsPlusNormal"/>
            </w:pPr>
            <w:r>
              <w:t>представлено обоснование по всем предполагаемым расходам за счет гранта, позволяющее четко определить состав (детализацию) расходов;</w:t>
            </w:r>
          </w:p>
          <w:p w:rsidR="00620A18" w:rsidRDefault="00620A18">
            <w:pPr>
              <w:pStyle w:val="ConsPlusNormal"/>
            </w:pPr>
            <w:r>
              <w:t>в проекте предусмотрено активное использование имеющихся у организации ресурсов</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53">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Проект в целом соответствует данному критерию, однако имеются несущественные замечания эксперта:</w:t>
            </w:r>
          </w:p>
          <w:p w:rsidR="00620A18" w:rsidRDefault="00620A18">
            <w:pPr>
              <w:pStyle w:val="ConsPlusNormal"/>
            </w:pPr>
            <w: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Проект в целом соответствует данному критерию, однако имеются замечания эксперта:</w:t>
            </w:r>
          </w:p>
          <w:p w:rsidR="00620A18" w:rsidRDefault="00620A18">
            <w:pPr>
              <w:pStyle w:val="ConsPlusNormal"/>
            </w:pPr>
            <w:r>
              <w:t>не все предполагаемые расходы непосредственно связаны с мероприятиями проекта и достижением ожидаемых результатов;</w:t>
            </w:r>
          </w:p>
          <w:p w:rsidR="00620A18" w:rsidRDefault="00620A18">
            <w:pPr>
              <w:pStyle w:val="ConsPlusNormal"/>
            </w:pPr>
            <w: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620A18" w:rsidRDefault="00620A18">
            <w:pPr>
              <w:pStyle w:val="ConsPlusNormal"/>
            </w:pPr>
            <w:r>
              <w:t>обоснование отдельных направлений расходов не позволяет оценить их взаимосвязь с мероприятиями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Проект не соответствует данному критерию:</w:t>
            </w:r>
          </w:p>
          <w:p w:rsidR="00620A18" w:rsidRDefault="00620A18">
            <w:pPr>
              <w:pStyle w:val="ConsPlusNormal"/>
            </w:pPr>
            <w:r>
              <w:t>предполагаемые затраты на реализацию проекта завышены либо занижены;</w:t>
            </w:r>
          </w:p>
          <w:p w:rsidR="00620A18" w:rsidRDefault="00620A18">
            <w:pPr>
              <w:pStyle w:val="ConsPlusNormal"/>
            </w:pPr>
            <w:r>
              <w:t>бюджет проекта не соответствует содержанию заявки;</w:t>
            </w:r>
          </w:p>
          <w:p w:rsidR="00620A18" w:rsidRDefault="00620A18">
            <w:pPr>
              <w:pStyle w:val="ConsPlusNormal"/>
            </w:pPr>
            <w:r>
              <w:t>имеются несоответствия между суммами в описании проекта и в его бюджете;</w:t>
            </w:r>
          </w:p>
          <w:p w:rsidR="00620A18" w:rsidRDefault="00620A18">
            <w:pPr>
              <w:pStyle w:val="ConsPlusNormal"/>
            </w:pPr>
            <w:r>
              <w:t>расходы не связаны с мероприятиями проекта, его результатом;</w:t>
            </w:r>
          </w:p>
          <w:p w:rsidR="00620A18" w:rsidRDefault="00620A18">
            <w:pPr>
              <w:pStyle w:val="ConsPlusNormal"/>
            </w:pPr>
            <w:r>
              <w:t>приложенные к заявке документы и(или) представленная информация 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6. Масштаб реализации проекта для конкретной территории его реализации и(или) целевой группы проекта</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Проект по данному критерию проработан отлично:</w:t>
            </w:r>
          </w:p>
          <w:p w:rsidR="00620A18" w:rsidRDefault="00620A18">
            <w:pPr>
              <w:pStyle w:val="ConsPlusNormal"/>
            </w:pPr>
            <w: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rsidR="00620A18" w:rsidRDefault="00620A18">
            <w:pPr>
              <w:pStyle w:val="ConsPlusNormal"/>
            </w:pPr>
            <w:r>
              <w:t>в проекте предусмотрена деятельность в пределах территории его реализации, самостоятельно или с вовлечением партнеров</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Проект по данному критерию проработан хорошо:</w:t>
            </w:r>
          </w:p>
          <w:p w:rsidR="00620A18" w:rsidRDefault="00620A18">
            <w:pPr>
              <w:pStyle w:val="ConsPlusNormal"/>
            </w:pPr>
            <w: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rsidR="00620A18" w:rsidRDefault="00620A18">
            <w:pPr>
              <w:pStyle w:val="ConsPlusNormal"/>
            </w:pPr>
            <w: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lastRenderedPageBreak/>
              <w:t>40</w:t>
            </w:r>
          </w:p>
        </w:tc>
        <w:tc>
          <w:tcPr>
            <w:tcW w:w="7824" w:type="dxa"/>
            <w:tcBorders>
              <w:bottom w:val="nil"/>
            </w:tcBorders>
          </w:tcPr>
          <w:p w:rsidR="00620A18" w:rsidRDefault="00620A18">
            <w:pPr>
              <w:pStyle w:val="ConsPlusNormal"/>
            </w:pPr>
            <w:r>
              <w:t>Проект по данному критерию проработан удовлетворительно:</w:t>
            </w:r>
          </w:p>
          <w:p w:rsidR="00620A18" w:rsidRDefault="00620A18">
            <w:pPr>
              <w:pStyle w:val="ConsPlusNormal"/>
            </w:pPr>
            <w:r>
              <w:t>возможность реализации проекта на заявленной территории не обеспечена в полном объеме бюджетом проекта, при этом информация об иных источниках финансирования в заявке отсутствует;</w:t>
            </w:r>
          </w:p>
          <w:p w:rsidR="00620A18" w:rsidRDefault="00620A18">
            <w:pPr>
              <w:pStyle w:val="ConsPlusNormal"/>
            </w:pPr>
            <w: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Проект по данному критерию проработан плохо:</w:t>
            </w:r>
          </w:p>
          <w:p w:rsidR="00620A18" w:rsidRDefault="00620A18">
            <w:pPr>
              <w:pStyle w:val="ConsPlusNormal"/>
            </w:pPr>
            <w:r>
              <w:t>заявленная территория реализации проекта не подтверждается содержанием заявки;</w:t>
            </w:r>
          </w:p>
          <w:p w:rsidR="00620A18" w:rsidRDefault="00620A18">
            <w:pPr>
              <w:pStyle w:val="ConsPlusNormal"/>
            </w:pPr>
            <w:r>
              <w:t>не доказано взаимодействие с территориями, обозначенными в заявке</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7. Собственный вклад участника отбора и дополнительные ресурсы, привлекаемые на реализацию проекта (софинансирование)</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Организация обеспечивает привлечение дополнительных ресурсов на реализацию проекта в объеме более 30% бюджета проекта:</w:t>
            </w:r>
          </w:p>
          <w:p w:rsidR="00620A18" w:rsidRDefault="00620A18">
            <w:pPr>
              <w:pStyle w:val="ConsPlusNormal"/>
            </w:pPr>
            <w: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rsidR="00620A18" w:rsidRDefault="00620A18">
            <w:pPr>
              <w:pStyle w:val="ConsPlusNormal"/>
            </w:pPr>
            <w:r>
              <w:t>уровень собственного вклада и дополнительных ресурсов превышает 30% бюджета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Организация обеспечивает привлечение дополнительных ресурсов на реализацию проекта в объеме от 15 до 30% бюджета проекта:</w:t>
            </w:r>
          </w:p>
          <w:p w:rsidR="00620A18" w:rsidRDefault="00620A18">
            <w:pPr>
              <w:pStyle w:val="ConsPlusNormal"/>
            </w:pPr>
            <w: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rsidR="00620A18" w:rsidRDefault="00620A18">
            <w:pPr>
              <w:pStyle w:val="ConsPlusNormal"/>
            </w:pPr>
            <w:r>
              <w:t>уровень собственного вклада и дополнительных ресурсов составляет от 15 до 30% бюджета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Дополнительные ресурсы на реализацию проекта не подтверждены и(или) несоразмерны с запрашиваемой суммой гранта:</w:t>
            </w:r>
          </w:p>
          <w:p w:rsidR="00620A18" w:rsidRDefault="00620A18">
            <w:pPr>
              <w:pStyle w:val="ConsPlusNormal"/>
            </w:pPr>
            <w:r>
              <w:t>уровень собственного вклада и дополнительных ресурсов составляет от 5 до 15%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Реализация проекта предполагается практически только за счет гранта:</w:t>
            </w:r>
          </w:p>
          <w:p w:rsidR="00620A18" w:rsidRDefault="00620A18">
            <w:pPr>
              <w:pStyle w:val="ConsPlusNormal"/>
            </w:pPr>
            <w:r>
              <w:t>уровень собственного вклада и дополнительных ресурсов составляет менее 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64">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9071" w:type="dxa"/>
            <w:gridSpan w:val="2"/>
            <w:tcBorders>
              <w:bottom w:val="nil"/>
            </w:tcBorders>
          </w:tcPr>
          <w:p w:rsidR="00620A18" w:rsidRDefault="00620A18">
            <w:pPr>
              <w:pStyle w:val="ConsPlusNormal"/>
              <w:jc w:val="center"/>
            </w:pPr>
            <w:r>
              <w:t>8. Опыт участника отбора по успешной реализации программ, проектов по соответствующему направлению, указанному в заявке</w:t>
            </w:r>
          </w:p>
        </w:tc>
      </w:tr>
      <w:tr w:rsidR="00620A18">
        <w:tblPrEx>
          <w:tblBorders>
            <w:insideH w:val="nil"/>
          </w:tblBorders>
        </w:tblPrEx>
        <w:tc>
          <w:tcPr>
            <w:tcW w:w="9071" w:type="dxa"/>
            <w:gridSpan w:val="2"/>
            <w:tcBorders>
              <w:top w:val="nil"/>
            </w:tcBorders>
          </w:tcPr>
          <w:p w:rsidR="00620A18" w:rsidRDefault="00620A18">
            <w:pPr>
              <w:pStyle w:val="ConsPlusNormal"/>
              <w:jc w:val="both"/>
            </w:pPr>
          </w:p>
          <w:p w:rsidR="00620A18" w:rsidRDefault="00620A18">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06.12.2024 N 879)</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У организации имеется опыт проектной работы по выбранному направлению:</w:t>
            </w:r>
          </w:p>
          <w:p w:rsidR="00620A18" w:rsidRDefault="00620A18">
            <w:pPr>
              <w:pStyle w:val="ConsPlusNormal"/>
            </w:pPr>
            <w:r>
              <w:t>организация имеет опыт устойчивой активной деятельности по выбранному направлению на протяжении более 2 лет;</w:t>
            </w:r>
          </w:p>
          <w:p w:rsidR="00620A18" w:rsidRDefault="00620A18">
            <w:pPr>
              <w:pStyle w:val="ConsPlusNormal"/>
            </w:pPr>
            <w:r>
              <w:t>в заявке представлено описание собственного опыта организации с указанием конкретных программ, проектов или мероприятий;</w:t>
            </w:r>
          </w:p>
          <w:p w:rsidR="00620A18" w:rsidRDefault="00620A18">
            <w:pPr>
              <w:pStyle w:val="ConsPlusNormal"/>
            </w:pPr>
            <w:r>
              <w:t>имеются сведения о результативности данных мероприятий;</w:t>
            </w:r>
          </w:p>
          <w:p w:rsidR="00620A18" w:rsidRDefault="00620A18">
            <w:pPr>
              <w:pStyle w:val="ConsPlusNormal"/>
            </w:pPr>
            <w:r>
              <w:t>опыт деятельности и ее успешность подтверждаются наградами, отзывами, публикациями в средствах массовой информации и в сети "Интернет";</w:t>
            </w:r>
          </w:p>
          <w:p w:rsidR="00620A18" w:rsidRDefault="00620A18">
            <w:pPr>
              <w:pStyle w:val="ConsPlusNormal"/>
            </w:pPr>
            <w:r>
              <w:t>организация получала целевые поступления на реализацию своих программ, проектов, информация о претензиях по поводу их использования отсутствует;</w:t>
            </w:r>
          </w:p>
          <w:p w:rsidR="00620A18" w:rsidRDefault="00620A18">
            <w:pPr>
              <w:pStyle w:val="ConsPlusNormal"/>
            </w:pPr>
            <w:r>
              <w:t>у организации имеется сопоставимый с содержанием заявки опыт проектной деятельности (по масштабу и количеству мероприятий);</w:t>
            </w:r>
          </w:p>
          <w:p w:rsidR="00620A18" w:rsidRDefault="00620A18">
            <w:pPr>
              <w:pStyle w:val="ConsPlusNormal"/>
            </w:pPr>
            <w:r>
              <w:t>у организации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обязательные для осуществления запланированной деятельности;</w:t>
            </w:r>
          </w:p>
          <w:p w:rsidR="00620A18" w:rsidRDefault="00620A18">
            <w:pPr>
              <w:pStyle w:val="ConsPlusNormal"/>
            </w:pPr>
            <w:r>
              <w:t>участник отбора и(или) его работники, добровольцы, участвующие в реализации проекта, прошли обучение по направлениям (одному или нескольким) реализации проекта (на момент подачи заявки с даты получения документа об обучении не прошло более 2 лет);</w:t>
            </w:r>
          </w:p>
          <w:p w:rsidR="00620A18" w:rsidRDefault="00620A18">
            <w:pPr>
              <w:pStyle w:val="ConsPlusNormal"/>
            </w:pPr>
            <w:r>
              <w:t>по итогам реализации проектов в рамках настоящего Порядка в прошлые годы участник отбора успешно реализовывал проекты, со стороны Комитета к участнику отбора отсутствовали обоснованные замечания, касающиеся качества подготовки отчетности по итогам реализации проектов, сроков устранения замечаний по итогам проверки отчетности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У организации хороший опыт проектной работы по выбранному направлению:</w:t>
            </w:r>
          </w:p>
          <w:p w:rsidR="00620A18" w:rsidRDefault="00620A18">
            <w:pPr>
              <w:pStyle w:val="ConsPlusNormal"/>
            </w:pPr>
            <w:r>
              <w:t>у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rsidR="00620A18" w:rsidRDefault="00620A18">
            <w:pPr>
              <w:pStyle w:val="ConsPlusNormal"/>
            </w:pPr>
            <w:r>
              <w:t>в заявке представлено описание собственного опыта организации с указанием конкретных программ, проектов или мероприятий; успешность опыта организации подтверждается наградами, отзывами, публикациями в средствах массовой информации и в сети "Интернет";</w:t>
            </w:r>
          </w:p>
          <w:p w:rsidR="00620A18" w:rsidRDefault="00620A18">
            <w:pPr>
              <w:pStyle w:val="ConsPlusNormal"/>
            </w:pPr>
            <w:r>
              <w:t>организация имеет опыт активной деятельности на протяжении более 1 года либо имеет опыт работы менее 1 года, но создана гражданами, имеющими значительный опыт аналогичной деятельности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У организации удовлетворительный опыт проектной работы по выбранному направлению:</w:t>
            </w:r>
          </w:p>
          <w:p w:rsidR="00620A18" w:rsidRDefault="00620A18">
            <w:pPr>
              <w:pStyle w:val="ConsPlusNormal"/>
            </w:pPr>
            <w:r>
              <w:t xml:space="preserve">в заявке приведено описание собственного опыта организации по реализации </w:t>
            </w:r>
            <w:r>
              <w:lastRenderedPageBreak/>
              <w:t>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rsidR="00620A18" w:rsidRDefault="00620A18">
            <w:pPr>
              <w:pStyle w:val="ConsPlusNormal"/>
            </w:pPr>
            <w:r>
              <w:t>организация имеет опыт реализации менее масштабных проектов по выбранному направлению и не имеет опыта работы с соизмеримыми (с запрашиваемой суммой гранта) объемами целевых средств;</w:t>
            </w:r>
          </w:p>
          <w:p w:rsidR="00620A18" w:rsidRDefault="00620A18">
            <w:pPr>
              <w:pStyle w:val="ConsPlusNormal"/>
            </w:pPr>
            <w:r>
              <w:t>организация имеет опыт управления соизмеримыми (с запрашиваемой суммой гранта)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rsidR="00620A18" w:rsidRDefault="00620A18">
            <w:pPr>
              <w:pStyle w:val="ConsPlusNormal"/>
            </w:pPr>
            <w:r>
              <w:t>по итогам реализации проектов в рамках настоящего Порядка в прошлые годы участником были достигнут результат и характеристики результата, при этом неоднократно (более трех раз) отчетность по проекту (полностью или частично) возвращалась Комитетом на доработку на основании обоснованных замечаний, сроки устранения замечаний превышали три месяца с даты направления отчета на доработку (к учету принимаются проекты, реализованные в году, предшествующем году, в котором согласно заявке запланирована дата начала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68">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w:t>
            </w:r>
          </w:p>
          <w:p w:rsidR="00620A18" w:rsidRDefault="00620A18">
            <w:pPr>
              <w:pStyle w:val="ConsPlusNormal"/>
            </w:pPr>
            <w:r>
              <w:t>организация не имеет опыта деятельности по направлению реализации проекта либо подтвержденной деятельности за последний год;</w:t>
            </w:r>
          </w:p>
          <w:p w:rsidR="00620A18" w:rsidRDefault="00620A18">
            <w:pPr>
              <w:pStyle w:val="ConsPlusNormal"/>
            </w:pPr>
            <w:r>
              <w:t>опыт проектной работы организации в заявке не описан либо описан общими фразами;</w:t>
            </w:r>
          </w:p>
          <w:p w:rsidR="00620A18" w:rsidRDefault="00620A18">
            <w:pPr>
              <w:pStyle w:val="ConsPlusNormal"/>
            </w:pPr>
            <w: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rsidR="00620A18" w:rsidRDefault="00620A18">
            <w:pPr>
              <w:pStyle w:val="ConsPlusNormal"/>
            </w:pPr>
            <w:r>
              <w:t>организация не имеет лицензии, иных разрешительных документов, обязательных для осуществления запланированной деятельности (сведения о них в заявке отсутствуют);</w:t>
            </w:r>
          </w:p>
          <w:p w:rsidR="00620A18" w:rsidRDefault="00620A18">
            <w:pPr>
              <w:pStyle w:val="ConsPlusNormal"/>
            </w:pPr>
            <w:r>
              <w:t>по итогам реализации проектов в рамках настоящего Порядка в прошлые годы участником были допущены нарушения, информация о которых внесена в государственный реестр СО НКО - получателей государственной поддержки в Ленинградской области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9071" w:type="dxa"/>
            <w:gridSpan w:val="2"/>
            <w:tcBorders>
              <w:bottom w:val="nil"/>
            </w:tcBorders>
          </w:tcPr>
          <w:p w:rsidR="00620A18" w:rsidRDefault="00620A18">
            <w:pPr>
              <w:pStyle w:val="ConsPlusNormal"/>
              <w:jc w:val="center"/>
            </w:pPr>
            <w:r>
              <w:t>9. Соответствие опыта и компетенций команды проекта планируемой деятельности</w:t>
            </w:r>
          </w:p>
        </w:tc>
      </w:tr>
      <w:tr w:rsidR="00620A18">
        <w:tblPrEx>
          <w:tblBorders>
            <w:insideH w:val="nil"/>
          </w:tblBorders>
        </w:tblPrEx>
        <w:tc>
          <w:tcPr>
            <w:tcW w:w="9071" w:type="dxa"/>
            <w:gridSpan w:val="2"/>
            <w:tcBorders>
              <w:top w:val="nil"/>
            </w:tcBorders>
          </w:tcPr>
          <w:p w:rsidR="00620A18" w:rsidRDefault="00620A18">
            <w:pPr>
              <w:pStyle w:val="ConsPlusNormal"/>
              <w:jc w:val="both"/>
            </w:pPr>
          </w:p>
          <w:p w:rsidR="00620A18" w:rsidRDefault="00620A18">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06.12.2024 N 879)</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Данный критерий отлично выражен в заявке:</w:t>
            </w:r>
          </w:p>
          <w:p w:rsidR="00620A18" w:rsidRDefault="00620A18">
            <w:pPr>
              <w:pStyle w:val="ConsPlusNormal"/>
            </w:pPr>
            <w:r>
              <w:t>проект обеспечен опытными, квалифицированными, в том числе прошедшими обучение и имеющими положительную репутацию, специалистами, в том числе по итогам реализации проектов в прошлые годы, по всем необходимым для реализации проекта профилям;</w:t>
            </w:r>
          </w:p>
          <w:p w:rsidR="00620A18" w:rsidRDefault="00620A18">
            <w:pPr>
              <w:pStyle w:val="ConsPlusNormal"/>
            </w:pPr>
            <w:r>
              <w:lastRenderedPageBreak/>
              <w:t>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71">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Данный критерий хорошо выражен в заявке:</w:t>
            </w:r>
          </w:p>
          <w:p w:rsidR="00620A18" w:rsidRDefault="00620A18">
            <w:pPr>
              <w:pStyle w:val="ConsPlusNormal"/>
            </w:pPr>
            <w:r>
              <w:t>проект в целом обеспечен опытными, квалифицированными и имеющими положительную репутацию специалистами, но по некоторым профилям реализации проекта информация отсутствует</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Данный критерий удовлетворительно выражен в заявке:</w:t>
            </w:r>
          </w:p>
          <w:p w:rsidR="00620A18" w:rsidRDefault="00620A18">
            <w:pPr>
              <w:pStyle w:val="ConsPlusNormal"/>
            </w:pPr>
            <w:r>
              <w:t>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Данный критерий плохо выражен в заявке:</w:t>
            </w:r>
          </w:p>
          <w:p w:rsidR="00620A18" w:rsidRDefault="00620A18">
            <w:pPr>
              <w:pStyle w:val="ConsPlusNormal"/>
            </w:pPr>
            <w:r>
              <w:t>описание команды проекта, ее квалификации, опыта работы в заявке отсутствует либо представлено общими фразами без привязки к конкретным специалистам, работам, реализованным проектам</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10.02.2025 N 126)</w:t>
            </w:r>
          </w:p>
        </w:tc>
      </w:tr>
      <w:tr w:rsidR="00620A18">
        <w:tc>
          <w:tcPr>
            <w:tcW w:w="9071" w:type="dxa"/>
            <w:gridSpan w:val="2"/>
          </w:tcPr>
          <w:p w:rsidR="00620A18" w:rsidRDefault="00620A18">
            <w:pPr>
              <w:pStyle w:val="ConsPlusNormal"/>
              <w:jc w:val="center"/>
            </w:pPr>
            <w:r>
              <w:t>10. Информационная открытость участника отбора</w:t>
            </w:r>
          </w:p>
        </w:tc>
      </w:tr>
      <w:tr w:rsidR="00620A18">
        <w:tblPrEx>
          <w:tblBorders>
            <w:insideH w:val="nil"/>
          </w:tblBorders>
        </w:tblPrEx>
        <w:tc>
          <w:tcPr>
            <w:tcW w:w="1247" w:type="dxa"/>
            <w:tcBorders>
              <w:bottom w:val="nil"/>
            </w:tcBorders>
          </w:tcPr>
          <w:p w:rsidR="00620A18" w:rsidRDefault="00620A18">
            <w:pPr>
              <w:pStyle w:val="ConsPlusNormal"/>
              <w:jc w:val="center"/>
            </w:pPr>
            <w:r>
              <w:t>100</w:t>
            </w:r>
          </w:p>
        </w:tc>
        <w:tc>
          <w:tcPr>
            <w:tcW w:w="7824" w:type="dxa"/>
            <w:tcBorders>
              <w:bottom w:val="nil"/>
            </w:tcBorders>
          </w:tcPr>
          <w:p w:rsidR="00620A18" w:rsidRDefault="00620A18">
            <w:pPr>
              <w:pStyle w:val="ConsPlusNormal"/>
            </w:pPr>
            <w:r>
              <w:t>Данный критерий отлично выражен в заявке:</w:t>
            </w:r>
          </w:p>
          <w:p w:rsidR="00620A18" w:rsidRDefault="00620A18">
            <w:pPr>
              <w:pStyle w:val="ConsPlusNormal"/>
            </w:pPr>
            <w:r>
              <w:t>информацию о деятельности организации легко найти в сети "Интернет" с помощью поисковых запросов;</w:t>
            </w:r>
          </w:p>
          <w:p w:rsidR="00620A18" w:rsidRDefault="00620A18">
            <w:pPr>
              <w:pStyle w:val="ConsPlusNormal"/>
            </w:pPr>
            <w:r>
              <w:t>деятельность организации систематически (не реже 1 раза в месяц) освещается в средствах массовой информации;</w:t>
            </w:r>
          </w:p>
          <w:p w:rsidR="00620A18" w:rsidRDefault="00620A18">
            <w:pPr>
              <w:pStyle w:val="ConsPlusNormal"/>
            </w:pPr>
            <w:r>
              <w:t>организация имеет действующий, постоянно обновляемый сайт, на котором размещена информация о реализованных проектах и мероприятиях, составе органов управления;</w:t>
            </w:r>
          </w:p>
          <w:p w:rsidR="00620A18" w:rsidRDefault="00620A18">
            <w:pPr>
              <w:pStyle w:val="ConsPlusNormal"/>
            </w:pPr>
            <w:r>
              <w:t>организация имеет страницы (группы) в социальных сетях, на которых ежемесячно обновляется информация;</w:t>
            </w:r>
          </w:p>
          <w:p w:rsidR="00620A18" w:rsidRDefault="00620A18">
            <w:pPr>
              <w:pStyle w:val="ConsPlusNormal"/>
            </w:pPr>
            <w:r>
              <w:t>организация ежегодно публикует годовую отчетность о своей деятельности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70</w:t>
            </w:r>
          </w:p>
        </w:tc>
        <w:tc>
          <w:tcPr>
            <w:tcW w:w="7824" w:type="dxa"/>
            <w:tcBorders>
              <w:bottom w:val="nil"/>
            </w:tcBorders>
          </w:tcPr>
          <w:p w:rsidR="00620A18" w:rsidRDefault="00620A18">
            <w:pPr>
              <w:pStyle w:val="ConsPlusNormal"/>
            </w:pPr>
            <w:r>
              <w:t>Данный критерий хорошо выражен в заявке:</w:t>
            </w:r>
          </w:p>
          <w:p w:rsidR="00620A18" w:rsidRDefault="00620A18">
            <w:pPr>
              <w:pStyle w:val="ConsPlusNormal"/>
            </w:pPr>
            <w:r>
              <w:t>организация имеет страницы (группы) в социальных сетях с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rsidR="00620A18" w:rsidRDefault="00620A18">
            <w:pPr>
              <w:pStyle w:val="ConsPlusNormal"/>
            </w:pPr>
            <w:r>
              <w:t>информацию о деятельности легко найти в сети "Интернет" с помощью поисковых запросов;</w:t>
            </w:r>
          </w:p>
          <w:p w:rsidR="00620A18" w:rsidRDefault="00620A18">
            <w:pPr>
              <w:pStyle w:val="ConsPlusNormal"/>
            </w:pPr>
            <w:r>
              <w:t>деятельность организации периодически (не реже 1 раза за 3 месяца) освещается в средствах массовой информации</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40</w:t>
            </w:r>
          </w:p>
        </w:tc>
        <w:tc>
          <w:tcPr>
            <w:tcW w:w="7824" w:type="dxa"/>
            <w:tcBorders>
              <w:bottom w:val="nil"/>
            </w:tcBorders>
          </w:tcPr>
          <w:p w:rsidR="00620A18" w:rsidRDefault="00620A18">
            <w:pPr>
              <w:pStyle w:val="ConsPlusNormal"/>
            </w:pPr>
            <w:r>
              <w:t>Данный критерий удовлетворительно выражен в заявке:</w:t>
            </w:r>
          </w:p>
          <w:p w:rsidR="00620A18" w:rsidRDefault="00620A18">
            <w:pPr>
              <w:pStyle w:val="ConsPlusNormal"/>
            </w:pPr>
            <w:r>
              <w:lastRenderedPageBreak/>
              <w:t>деятельность организации мало освещается (реже 1 раза в 3 месяца) в средствах массовой информации и в сети "Интернет";</w:t>
            </w:r>
          </w:p>
          <w:p w:rsidR="00620A18" w:rsidRDefault="00620A18">
            <w:pPr>
              <w:pStyle w:val="ConsPlusNormal"/>
            </w:pPr>
            <w:r>
              <w:t>у организации есть сайт и(или) страница (группа) в социальной сети, которые не содержат исчерпывающих сведений о реализованных проектах и мероприятиях, составе органов управления;</w:t>
            </w:r>
          </w:p>
          <w:p w:rsidR="00620A18" w:rsidRDefault="00620A18">
            <w:pPr>
              <w:pStyle w:val="ConsPlusNormal"/>
            </w:pPr>
            <w:r>
              <w:t>отчеты о деятельности организации отсутствуют в открытом доступе</w:t>
            </w:r>
          </w:p>
        </w:tc>
      </w:tr>
      <w:tr w:rsidR="00620A18">
        <w:tblPrEx>
          <w:tblBorders>
            <w:insideH w:val="nil"/>
          </w:tblBorders>
        </w:tblPrEx>
        <w:tc>
          <w:tcPr>
            <w:tcW w:w="9071" w:type="dxa"/>
            <w:gridSpan w:val="2"/>
            <w:tcBorders>
              <w:top w:val="nil"/>
            </w:tcBorders>
          </w:tcPr>
          <w:p w:rsidR="00620A18" w:rsidRDefault="00620A18">
            <w:pPr>
              <w:pStyle w:val="ConsPlusNormal"/>
              <w:jc w:val="both"/>
            </w:pPr>
            <w:r>
              <w:lastRenderedPageBreak/>
              <w:t xml:space="preserve">(в ред. </w:t>
            </w:r>
            <w:hyperlink r:id="rId177">
              <w:r>
                <w:rPr>
                  <w:color w:val="0000FF"/>
                </w:rPr>
                <w:t>Постановления</w:t>
              </w:r>
            </w:hyperlink>
            <w:r>
              <w:t xml:space="preserve"> Правительства Ленинградской области от 10.02.2025 N 126)</w:t>
            </w:r>
          </w:p>
        </w:tc>
      </w:tr>
      <w:tr w:rsidR="00620A18">
        <w:tblPrEx>
          <w:tblBorders>
            <w:insideH w:val="nil"/>
          </w:tblBorders>
        </w:tblPrEx>
        <w:tc>
          <w:tcPr>
            <w:tcW w:w="1247" w:type="dxa"/>
            <w:tcBorders>
              <w:bottom w:val="nil"/>
            </w:tcBorders>
          </w:tcPr>
          <w:p w:rsidR="00620A18" w:rsidRDefault="00620A18">
            <w:pPr>
              <w:pStyle w:val="ConsPlusNormal"/>
              <w:jc w:val="center"/>
            </w:pPr>
            <w:r>
              <w:t>0</w:t>
            </w:r>
          </w:p>
        </w:tc>
        <w:tc>
          <w:tcPr>
            <w:tcW w:w="7824" w:type="dxa"/>
            <w:tcBorders>
              <w:bottom w:val="nil"/>
            </w:tcBorders>
          </w:tcPr>
          <w:p w:rsidR="00620A18" w:rsidRDefault="00620A18">
            <w:pPr>
              <w:pStyle w:val="ConsPlusNormal"/>
            </w:pPr>
            <w:r>
              <w:t>Данный критерий плохо выражен в заявке:</w:t>
            </w:r>
          </w:p>
          <w:p w:rsidR="00620A18" w:rsidRDefault="00620A18">
            <w:pPr>
              <w:pStyle w:val="ConsPlusNormal"/>
            </w:pPr>
            <w:r>
              <w:t>информация о деятельности организации отсутствует в сети "Интернет"</w:t>
            </w:r>
          </w:p>
        </w:tc>
      </w:tr>
      <w:tr w:rsidR="00620A18">
        <w:tblPrEx>
          <w:tblBorders>
            <w:insideH w:val="nil"/>
          </w:tblBorders>
        </w:tblPrEx>
        <w:tc>
          <w:tcPr>
            <w:tcW w:w="9071" w:type="dxa"/>
            <w:gridSpan w:val="2"/>
            <w:tcBorders>
              <w:top w:val="nil"/>
            </w:tcBorders>
          </w:tcPr>
          <w:p w:rsidR="00620A18" w:rsidRDefault="00620A18">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10.02.2025 N 126)</w:t>
            </w:r>
          </w:p>
        </w:tc>
      </w:tr>
    </w:tbl>
    <w:p w:rsidR="00620A18" w:rsidRDefault="00620A18">
      <w:pPr>
        <w:pStyle w:val="ConsPlusNormal"/>
        <w:ind w:firstLine="540"/>
        <w:jc w:val="both"/>
      </w:pPr>
    </w:p>
    <w:p w:rsidR="00620A18" w:rsidRDefault="00620A18">
      <w:pPr>
        <w:pStyle w:val="ConsPlusNormal"/>
        <w:ind w:firstLine="540"/>
        <w:jc w:val="both"/>
      </w:pPr>
      <w:r>
        <w:t xml:space="preserve">2) по направлению, указанному в </w:t>
      </w:r>
      <w:hyperlink w:anchor="P69">
        <w:r>
          <w:rPr>
            <w:color w:val="0000FF"/>
          </w:rPr>
          <w:t>абзаце шестнадцатом пункта 1.2</w:t>
        </w:r>
      </w:hyperlink>
      <w:r>
        <w:t xml:space="preserve"> настоящего Порядка:</w:t>
      </w:r>
    </w:p>
    <w:p w:rsidR="00620A18" w:rsidRDefault="00620A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620A18">
        <w:tc>
          <w:tcPr>
            <w:tcW w:w="1247" w:type="dxa"/>
          </w:tcPr>
          <w:p w:rsidR="00620A18" w:rsidRDefault="00620A18">
            <w:pPr>
              <w:pStyle w:val="ConsPlusNormal"/>
              <w:jc w:val="center"/>
            </w:pPr>
            <w:r>
              <w:t>Диапазон баллов</w:t>
            </w:r>
          </w:p>
        </w:tc>
        <w:tc>
          <w:tcPr>
            <w:tcW w:w="7824" w:type="dxa"/>
          </w:tcPr>
          <w:p w:rsidR="00620A18" w:rsidRDefault="00620A18">
            <w:pPr>
              <w:pStyle w:val="ConsPlusNormal"/>
              <w:jc w:val="center"/>
            </w:pPr>
            <w:r>
              <w:t>Примерное содержание оценки</w:t>
            </w:r>
          </w:p>
        </w:tc>
      </w:tr>
      <w:tr w:rsidR="00620A18">
        <w:tc>
          <w:tcPr>
            <w:tcW w:w="1247" w:type="dxa"/>
          </w:tcPr>
          <w:p w:rsidR="00620A18" w:rsidRDefault="00620A18">
            <w:pPr>
              <w:pStyle w:val="ConsPlusNormal"/>
              <w:jc w:val="center"/>
            </w:pPr>
            <w:r>
              <w:t>1</w:t>
            </w:r>
          </w:p>
        </w:tc>
        <w:tc>
          <w:tcPr>
            <w:tcW w:w="7824" w:type="dxa"/>
          </w:tcPr>
          <w:p w:rsidR="00620A18" w:rsidRDefault="00620A18">
            <w:pPr>
              <w:pStyle w:val="ConsPlusNormal"/>
              <w:jc w:val="center"/>
            </w:pPr>
            <w:r>
              <w:t>2</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Высший уровень, соответствует оценке "отлично".</w:t>
            </w:r>
          </w:p>
          <w:p w:rsidR="00620A18" w:rsidRDefault="00620A18">
            <w:pPr>
              <w:pStyle w:val="ConsPlusNormal"/>
              <w:jc w:val="both"/>
            </w:pPr>
            <w:r>
              <w:t>Критерий оценки выражен в полном объеме.</w:t>
            </w:r>
          </w:p>
          <w:p w:rsidR="00620A18" w:rsidRDefault="00620A18">
            <w:pPr>
              <w:pStyle w:val="ConsPlusNormal"/>
              <w:jc w:val="both"/>
            </w:pPr>
            <w:r>
              <w:t>Замечания у эксперта отсутствуют</w:t>
            </w:r>
          </w:p>
        </w:tc>
      </w:tr>
      <w:tr w:rsidR="00620A18">
        <w:tc>
          <w:tcPr>
            <w:tcW w:w="1247" w:type="dxa"/>
          </w:tcPr>
          <w:p w:rsidR="00620A18" w:rsidRDefault="00620A18">
            <w:pPr>
              <w:pStyle w:val="ConsPlusNormal"/>
              <w:jc w:val="center"/>
            </w:pPr>
            <w:r>
              <w:t>70</w:t>
            </w:r>
          </w:p>
        </w:tc>
        <w:tc>
          <w:tcPr>
            <w:tcW w:w="7824" w:type="dxa"/>
          </w:tcPr>
          <w:p w:rsidR="00620A18" w:rsidRDefault="00620A18">
            <w:pPr>
              <w:pStyle w:val="ConsPlusNormal"/>
              <w:jc w:val="both"/>
            </w:pPr>
            <w:r>
              <w:t>Средний уровень, соответствует оценке "хорошо".</w:t>
            </w:r>
          </w:p>
          <w:p w:rsidR="00620A18" w:rsidRDefault="00620A18">
            <w:pPr>
              <w:pStyle w:val="ConsPlusNormal"/>
              <w:jc w:val="both"/>
            </w:pPr>
            <w:r>
              <w:t>Критерий выражен хорошо, но есть недостатки, несущественные изъяны, не оказывающие серьезного влияния на общее качество проекта</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Уровень ниже среднего, соответствует оценке "удовлетворительно".</w:t>
            </w:r>
          </w:p>
          <w:p w:rsidR="00620A18" w:rsidRDefault="00620A18">
            <w:pPr>
              <w:pStyle w:val="ConsPlusNormal"/>
              <w:jc w:val="both"/>
            </w:pPr>
            <w: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620A18">
        <w:tc>
          <w:tcPr>
            <w:tcW w:w="1247" w:type="dxa"/>
          </w:tcPr>
          <w:p w:rsidR="00620A18" w:rsidRDefault="00620A18">
            <w:pPr>
              <w:pStyle w:val="ConsPlusNormal"/>
              <w:jc w:val="center"/>
            </w:pPr>
            <w:r>
              <w:t>0</w:t>
            </w:r>
          </w:p>
        </w:tc>
        <w:tc>
          <w:tcPr>
            <w:tcW w:w="7824" w:type="dxa"/>
          </w:tcPr>
          <w:p w:rsidR="00620A18" w:rsidRDefault="00620A18">
            <w:pPr>
              <w:pStyle w:val="ConsPlusNormal"/>
              <w:jc w:val="both"/>
            </w:pPr>
            <w:r>
              <w:t>Низкий уровень, соответствует оценке "неудовлетворительно".</w:t>
            </w:r>
          </w:p>
          <w:p w:rsidR="00620A18" w:rsidRDefault="00620A18">
            <w:pPr>
              <w:pStyle w:val="ConsPlusNormal"/>
              <w:jc w:val="both"/>
            </w:pPr>
            <w:r>
              <w:t>Информация по критерию отсутствует (в заявке и в общем доступе в сети "Интернет"), представлена общими фразами или некачественно, с фактологическими ошибками.</w:t>
            </w:r>
          </w:p>
          <w:p w:rsidR="00620A18" w:rsidRDefault="00620A18">
            <w:pPr>
              <w:pStyle w:val="ConsPlusNormal"/>
              <w:jc w:val="both"/>
            </w:pPr>
            <w:r>
              <w:t>Количество и серьезность недостатков по критерию свидетельствуют о высоких рисках реализации проекта</w:t>
            </w:r>
          </w:p>
        </w:tc>
      </w:tr>
      <w:tr w:rsidR="00620A18">
        <w:tc>
          <w:tcPr>
            <w:tcW w:w="9071" w:type="dxa"/>
            <w:gridSpan w:val="2"/>
          </w:tcPr>
          <w:p w:rsidR="00620A18" w:rsidRDefault="00620A18">
            <w:pPr>
              <w:pStyle w:val="ConsPlusNormal"/>
              <w:jc w:val="center"/>
            </w:pPr>
            <w:r>
              <w:t>1. Актуальность услуг и их характеристик (количественных и качественных), указанных в проекте</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Актуальность и социальная значимость проекта убедительно доказаны:</w:t>
            </w:r>
          </w:p>
          <w:p w:rsidR="00620A18" w:rsidRDefault="00620A18">
            <w:pPr>
              <w:pStyle w:val="ConsPlusNormal"/>
              <w:jc w:val="both"/>
            </w:pPr>
            <w:r>
              <w:t>характеристики (качественные и количественные) по каждой услуге (мероприятию), включенной в проект, раскрыты, их описание аргументировано и подкреплено конкретными количественными и(или) качественными показателями;</w:t>
            </w:r>
          </w:p>
          <w:p w:rsidR="00620A18" w:rsidRDefault="00620A18">
            <w:pPr>
              <w:pStyle w:val="ConsPlusNormal"/>
              <w:jc w:val="both"/>
            </w:pPr>
            <w:r>
              <w:t>проект направлен на решение проблем, которые обозначены как значимые;</w:t>
            </w:r>
          </w:p>
          <w:p w:rsidR="00620A18" w:rsidRDefault="00620A18">
            <w:pPr>
              <w:pStyle w:val="ConsPlusNormal"/>
              <w:jc w:val="both"/>
            </w:pPr>
            <w:r>
              <w:t>имеется подтверждение важности выбранных в проекте услуг (мероприятий) с учетом их количества, темы, формата проведения, времени проведения, количества благополучателей</w:t>
            </w:r>
          </w:p>
        </w:tc>
      </w:tr>
      <w:tr w:rsidR="00620A18">
        <w:tc>
          <w:tcPr>
            <w:tcW w:w="1247" w:type="dxa"/>
          </w:tcPr>
          <w:p w:rsidR="00620A18" w:rsidRDefault="00620A18">
            <w:pPr>
              <w:pStyle w:val="ConsPlusNormal"/>
              <w:jc w:val="center"/>
            </w:pPr>
            <w:r>
              <w:lastRenderedPageBreak/>
              <w:t>70</w:t>
            </w:r>
          </w:p>
        </w:tc>
        <w:tc>
          <w:tcPr>
            <w:tcW w:w="7824" w:type="dxa"/>
          </w:tcPr>
          <w:p w:rsidR="00620A18" w:rsidRDefault="00620A18">
            <w:pPr>
              <w:pStyle w:val="ConsPlusNormal"/>
              <w:jc w:val="both"/>
            </w:pPr>
            <w:r>
              <w:t>Актуальность и социальная значимость проекта в целом доказаны, однако имеются несущественные замечания эксперта:</w:t>
            </w:r>
          </w:p>
          <w:p w:rsidR="00620A18" w:rsidRDefault="00620A18">
            <w:pPr>
              <w:pStyle w:val="ConsPlusNormal"/>
              <w:jc w:val="both"/>
            </w:pPr>
            <w:r>
              <w:t>проблемы, на решение которых направлен проект, относятся к разряду важных, но участники отбора представили незначительный перечень услуг (мероприятий) в проекте (менее 5)</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Обоснование важности выбранных в проекте услуг (мероприятий) подтверждает их важность, однако количество благополучателей и(или) часов по оказываемым услугам не соответствуют потребностям благополучателей и тем самым лишь частично решают заявленную проблему</w:t>
            </w:r>
          </w:p>
        </w:tc>
      </w:tr>
      <w:tr w:rsidR="00620A18">
        <w:tc>
          <w:tcPr>
            <w:tcW w:w="1247" w:type="dxa"/>
          </w:tcPr>
          <w:p w:rsidR="00620A18" w:rsidRDefault="00620A18">
            <w:pPr>
              <w:pStyle w:val="ConsPlusNormal"/>
              <w:jc w:val="center"/>
            </w:pPr>
            <w:r>
              <w:t>0</w:t>
            </w:r>
          </w:p>
        </w:tc>
        <w:tc>
          <w:tcPr>
            <w:tcW w:w="7824" w:type="dxa"/>
          </w:tcPr>
          <w:p w:rsidR="00620A18" w:rsidRDefault="00620A18">
            <w:pPr>
              <w:pStyle w:val="ConsPlusNormal"/>
              <w:jc w:val="both"/>
            </w:pPr>
            <w:r>
              <w:t>Актуальность и социальная значимость проекта не доказаны, актуальность и обоснованность представленных в проекте услуг не подтверждена.</w:t>
            </w:r>
          </w:p>
          <w:p w:rsidR="00620A18" w:rsidRDefault="00620A18">
            <w:pPr>
              <w:pStyle w:val="ConsPlusNormal"/>
              <w:jc w:val="both"/>
            </w:pPr>
            <w:r>
              <w:t>Отсутствуют документы и(или) информация, подтверждающие важность выбранных в проекте услуг (мероприятий) с учетом их количества, темы, формата проведения, времени проведения, количества благополучателей, или приложенные в обоснование документы не подтверждают их актуальность, в том числе опрос об актуальности, востребованности услуг (мероприятий), включенных в проект, проведен участником отбора в короткие сроки и(или) среди лиц, не относящихся к благополучателям (либо частично относящихся к ним), или количество участвующих в опросе лиц по отношению к количеству зарегистрированных в Ленинградской области СО НКО не может отражать потребности СО НКО и свидетельствовать об актуальности услуг (их характеристик) в проекте</w:t>
            </w:r>
          </w:p>
        </w:tc>
      </w:tr>
      <w:tr w:rsidR="00620A18">
        <w:tc>
          <w:tcPr>
            <w:tcW w:w="9071" w:type="dxa"/>
            <w:gridSpan w:val="2"/>
          </w:tcPr>
          <w:p w:rsidR="00620A18" w:rsidRDefault="00620A18">
            <w:pPr>
              <w:pStyle w:val="ConsPlusNormal"/>
              <w:jc w:val="center"/>
            </w:pPr>
            <w:r>
              <w:t>2. Реалистичность бюджета проекта и обоснованность планируемых расходов на реализацию проекта</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Проект полностью соответствует данному критерию:</w:t>
            </w:r>
          </w:p>
          <w:p w:rsidR="00620A18" w:rsidRDefault="00620A18">
            <w:pPr>
              <w:pStyle w:val="ConsPlusNormal"/>
              <w:jc w:val="both"/>
            </w:pPr>
            <w: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620A18" w:rsidRDefault="00620A18">
            <w:pPr>
              <w:pStyle w:val="ConsPlusNormal"/>
              <w:jc w:val="both"/>
            </w:pPr>
            <w: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rsidR="00620A18" w:rsidRDefault="00620A18">
            <w:pPr>
              <w:pStyle w:val="ConsPlusNormal"/>
              <w:jc w:val="both"/>
            </w:pPr>
            <w:r>
              <w:t>представлено обоснование по всем предполагаемым расходам за счет гранта, позволяющее четко определить состав (детализацию) расходов;</w:t>
            </w:r>
          </w:p>
          <w:p w:rsidR="00620A18" w:rsidRDefault="00620A18">
            <w:pPr>
              <w:pStyle w:val="ConsPlusNormal"/>
              <w:jc w:val="both"/>
            </w:pPr>
            <w:r>
              <w:t>в проекте предусмотрено использование имеющихся у организации ресурсов</w:t>
            </w:r>
          </w:p>
        </w:tc>
      </w:tr>
      <w:tr w:rsidR="00620A18">
        <w:tc>
          <w:tcPr>
            <w:tcW w:w="1247" w:type="dxa"/>
          </w:tcPr>
          <w:p w:rsidR="00620A18" w:rsidRDefault="00620A18">
            <w:pPr>
              <w:pStyle w:val="ConsPlusNormal"/>
              <w:jc w:val="center"/>
            </w:pPr>
            <w:r>
              <w:t>70</w:t>
            </w:r>
          </w:p>
        </w:tc>
        <w:tc>
          <w:tcPr>
            <w:tcW w:w="7824" w:type="dxa"/>
          </w:tcPr>
          <w:p w:rsidR="00620A18" w:rsidRDefault="00620A18">
            <w:pPr>
              <w:pStyle w:val="ConsPlusNormal"/>
              <w:jc w:val="both"/>
            </w:pPr>
            <w:r>
              <w:t>Проект в целом соответствует данному критерию, однако имеются несущественные замечания эксперта:</w:t>
            </w:r>
          </w:p>
          <w:p w:rsidR="00620A18" w:rsidRDefault="00620A18">
            <w:pPr>
              <w:pStyle w:val="ConsPlusNormal"/>
              <w:jc w:val="both"/>
            </w:pPr>
            <w: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Проект в целом соответствует данному критерию, однако имеются замечания эксперта:</w:t>
            </w:r>
          </w:p>
          <w:p w:rsidR="00620A18" w:rsidRDefault="00620A18">
            <w:pPr>
              <w:pStyle w:val="ConsPlusNormal"/>
              <w:jc w:val="both"/>
            </w:pPr>
            <w:r>
              <w:t>не все предполагаемые расходы непосредственно связаны с мероприятиями проекта и достижением ожидаемых результатов;</w:t>
            </w:r>
          </w:p>
          <w:p w:rsidR="00620A18" w:rsidRDefault="00620A18">
            <w:pPr>
              <w:pStyle w:val="ConsPlusNormal"/>
              <w:jc w:val="both"/>
            </w:pPr>
            <w: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620A18" w:rsidRDefault="00620A18">
            <w:pPr>
              <w:pStyle w:val="ConsPlusNormal"/>
              <w:jc w:val="both"/>
            </w:pPr>
            <w:r>
              <w:lastRenderedPageBreak/>
              <w:t>обоснование отдельных направлений расходов не приведено, в том числе не представлены документы и(или) информация по отдельным позициям бюджета проекта (сметы расходов), и(или) не позволяет оценить их взаимосвязь с мероприятиями проекта</w:t>
            </w:r>
          </w:p>
        </w:tc>
      </w:tr>
      <w:tr w:rsidR="00620A18">
        <w:tc>
          <w:tcPr>
            <w:tcW w:w="1247" w:type="dxa"/>
          </w:tcPr>
          <w:p w:rsidR="00620A18" w:rsidRDefault="00620A18">
            <w:pPr>
              <w:pStyle w:val="ConsPlusNormal"/>
              <w:jc w:val="center"/>
            </w:pPr>
            <w:r>
              <w:lastRenderedPageBreak/>
              <w:t>0</w:t>
            </w:r>
          </w:p>
        </w:tc>
        <w:tc>
          <w:tcPr>
            <w:tcW w:w="7824" w:type="dxa"/>
          </w:tcPr>
          <w:p w:rsidR="00620A18" w:rsidRDefault="00620A18">
            <w:pPr>
              <w:pStyle w:val="ConsPlusNormal"/>
              <w:jc w:val="both"/>
            </w:pPr>
            <w:r>
              <w:t>Проект не соответствует данному критерию:</w:t>
            </w:r>
          </w:p>
          <w:p w:rsidR="00620A18" w:rsidRDefault="00620A18">
            <w:pPr>
              <w:pStyle w:val="ConsPlusNormal"/>
              <w:jc w:val="both"/>
            </w:pPr>
            <w:r>
              <w:t>предполагаемые затраты на реализацию проекта завышены либо занижены;</w:t>
            </w:r>
          </w:p>
          <w:p w:rsidR="00620A18" w:rsidRDefault="00620A18">
            <w:pPr>
              <w:pStyle w:val="ConsPlusNormal"/>
              <w:jc w:val="both"/>
            </w:pPr>
            <w:r>
              <w:t>бюджет проекта не соответствует содержанию заявки;</w:t>
            </w:r>
          </w:p>
          <w:p w:rsidR="00620A18" w:rsidRDefault="00620A18">
            <w:pPr>
              <w:pStyle w:val="ConsPlusNormal"/>
              <w:jc w:val="both"/>
            </w:pPr>
            <w:r>
              <w:t>имеются несоответствия между суммами в описании проекта и в его бюджете;</w:t>
            </w:r>
          </w:p>
          <w:p w:rsidR="00620A18" w:rsidRDefault="00620A18">
            <w:pPr>
              <w:pStyle w:val="ConsPlusNormal"/>
              <w:jc w:val="both"/>
            </w:pPr>
            <w:r>
              <w:t>расходы не связаны с мероприятиями проекта, его результатом;</w:t>
            </w:r>
          </w:p>
          <w:p w:rsidR="00620A18" w:rsidRDefault="00620A18">
            <w:pPr>
              <w:pStyle w:val="ConsPlusNormal"/>
              <w:jc w:val="both"/>
            </w:pPr>
            <w:r>
              <w:t>к заявке не приложены документы и(или) не представлена информация по позициям бюджета проекта (сметы расходов) и(или) приложенные документы, представленная информация 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620A18">
        <w:tc>
          <w:tcPr>
            <w:tcW w:w="9071" w:type="dxa"/>
            <w:gridSpan w:val="2"/>
          </w:tcPr>
          <w:p w:rsidR="00620A18" w:rsidRDefault="00620A18">
            <w:pPr>
              <w:pStyle w:val="ConsPlusNormal"/>
              <w:jc w:val="center"/>
            </w:pPr>
            <w:r>
              <w:t>3. Масштаб реализации проекта для конкретной территории его реализации и(или) целевой группы проекта</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Проект по данному критерию проработан отлично:</w:t>
            </w:r>
          </w:p>
          <w:p w:rsidR="00620A18" w:rsidRDefault="00620A18">
            <w:pPr>
              <w:pStyle w:val="ConsPlusNormal"/>
              <w:jc w:val="both"/>
            </w:pPr>
            <w: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rsidR="00620A18" w:rsidRDefault="00620A18">
            <w:pPr>
              <w:pStyle w:val="ConsPlusNormal"/>
              <w:jc w:val="both"/>
            </w:pPr>
            <w:r>
              <w:t>в проекте предусмотрена деятельность в пределах территории его реализации, самостоятельно или с вовлечением партнеров</w:t>
            </w:r>
          </w:p>
        </w:tc>
      </w:tr>
      <w:tr w:rsidR="00620A18">
        <w:tc>
          <w:tcPr>
            <w:tcW w:w="1247" w:type="dxa"/>
          </w:tcPr>
          <w:p w:rsidR="00620A18" w:rsidRDefault="00620A18">
            <w:pPr>
              <w:pStyle w:val="ConsPlusNormal"/>
              <w:jc w:val="center"/>
            </w:pPr>
            <w:r>
              <w:t>70</w:t>
            </w:r>
          </w:p>
        </w:tc>
        <w:tc>
          <w:tcPr>
            <w:tcW w:w="7824" w:type="dxa"/>
          </w:tcPr>
          <w:p w:rsidR="00620A18" w:rsidRDefault="00620A18">
            <w:pPr>
              <w:pStyle w:val="ConsPlusNormal"/>
              <w:jc w:val="both"/>
            </w:pPr>
            <w:r>
              <w:t>Проект по данному критерию проработан хорошо, имеются замечания эксперта:</w:t>
            </w:r>
          </w:p>
          <w:p w:rsidR="00620A18" w:rsidRDefault="00620A18">
            <w:pPr>
              <w:pStyle w:val="ConsPlusNormal"/>
              <w:jc w:val="both"/>
            </w:pPr>
            <w: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rsidR="00620A18" w:rsidRDefault="00620A18">
            <w:pPr>
              <w:pStyle w:val="ConsPlusNormal"/>
              <w:jc w:val="both"/>
            </w:pPr>
            <w: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Проект по данному критерию проработан удовлетворительно, имеются замечания экспертов:</w:t>
            </w:r>
          </w:p>
          <w:p w:rsidR="00620A18" w:rsidRDefault="00620A18">
            <w:pPr>
              <w:pStyle w:val="ConsPlusNormal"/>
              <w:jc w:val="both"/>
            </w:pPr>
            <w:r>
              <w:t>возможность реализации проекта на заявленной территории не обеспечена в полном объеме бюджетом проекта, при этом информация об иных источниках финансирования в заявке отсутствует;</w:t>
            </w:r>
          </w:p>
          <w:p w:rsidR="00620A18" w:rsidRDefault="00620A18">
            <w:pPr>
              <w:pStyle w:val="ConsPlusNormal"/>
              <w:jc w:val="both"/>
            </w:pPr>
            <w: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rsidR="00620A18" w:rsidRDefault="00620A18">
            <w:pPr>
              <w:pStyle w:val="ConsPlusNormal"/>
              <w:jc w:val="both"/>
            </w:pPr>
            <w:r>
              <w:t>заявленный территориальный охват проекта не соотносится с представленными в составе заявки документами, указывающими на потребности благополучателей, и тем самым лишь частично решает заявленную проблему;</w:t>
            </w:r>
          </w:p>
          <w:p w:rsidR="00620A18" w:rsidRDefault="00620A18">
            <w:pPr>
              <w:pStyle w:val="ConsPlusNormal"/>
              <w:jc w:val="both"/>
            </w:pPr>
            <w:r>
              <w:t>приложенные в составе заявки документы не подтверждают возможность оказания услуг (проведения мероприятий) на указанных в плане объектах, территории</w:t>
            </w:r>
          </w:p>
        </w:tc>
      </w:tr>
      <w:tr w:rsidR="00620A18">
        <w:tc>
          <w:tcPr>
            <w:tcW w:w="1247" w:type="dxa"/>
          </w:tcPr>
          <w:p w:rsidR="00620A18" w:rsidRDefault="00620A18">
            <w:pPr>
              <w:pStyle w:val="ConsPlusNormal"/>
              <w:jc w:val="center"/>
            </w:pPr>
            <w:r>
              <w:t>0</w:t>
            </w:r>
          </w:p>
        </w:tc>
        <w:tc>
          <w:tcPr>
            <w:tcW w:w="7824" w:type="dxa"/>
          </w:tcPr>
          <w:p w:rsidR="00620A18" w:rsidRDefault="00620A18">
            <w:pPr>
              <w:pStyle w:val="ConsPlusNormal"/>
              <w:jc w:val="both"/>
            </w:pPr>
            <w:r>
              <w:t>Проект по данному критерию проработан плохо:</w:t>
            </w:r>
          </w:p>
          <w:p w:rsidR="00620A18" w:rsidRDefault="00620A18">
            <w:pPr>
              <w:pStyle w:val="ConsPlusNormal"/>
              <w:jc w:val="both"/>
            </w:pPr>
            <w:r>
              <w:t>заявленная территория реализации проекта не подтверждается содержанием заявки;</w:t>
            </w:r>
          </w:p>
          <w:p w:rsidR="00620A18" w:rsidRDefault="00620A18">
            <w:pPr>
              <w:pStyle w:val="ConsPlusNormal"/>
              <w:jc w:val="both"/>
            </w:pPr>
            <w:r>
              <w:t xml:space="preserve">не доказано взаимодействие с территориями, обозначенными в заявке, в том числе отсутствуют документы, подтверждающие возможность оказания услуг </w:t>
            </w:r>
            <w:r>
              <w:lastRenderedPageBreak/>
              <w:t>(проведения мероприятий) на указанных в плане объектах, территории</w:t>
            </w:r>
          </w:p>
        </w:tc>
      </w:tr>
      <w:tr w:rsidR="00620A18">
        <w:tc>
          <w:tcPr>
            <w:tcW w:w="9071" w:type="dxa"/>
            <w:gridSpan w:val="2"/>
          </w:tcPr>
          <w:p w:rsidR="00620A18" w:rsidRDefault="00620A18">
            <w:pPr>
              <w:pStyle w:val="ConsPlusNormal"/>
              <w:jc w:val="center"/>
            </w:pPr>
            <w:r>
              <w:lastRenderedPageBreak/>
              <w:t>4. Собственный вклад участника отбора и дополнительные ресурсы, привлекаемые на реализацию проекта (софинансирование)</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Организация обеспечивает привлечение дополнительных ресурсов на реализацию проекта в объеме более 30% бюджета проекта:</w:t>
            </w:r>
          </w:p>
          <w:p w:rsidR="00620A18" w:rsidRDefault="00620A18">
            <w:pPr>
              <w:pStyle w:val="ConsPlusNormal"/>
              <w:jc w:val="both"/>
            </w:pPr>
            <w: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 (к заявке приложены подтверждающие документы);</w:t>
            </w:r>
          </w:p>
          <w:p w:rsidR="00620A18" w:rsidRDefault="00620A18">
            <w:pPr>
              <w:pStyle w:val="ConsPlusNormal"/>
              <w:jc w:val="both"/>
            </w:pPr>
            <w:r>
              <w:t>уровень собственного вклада и дополнительных ресурсов превышает 30% бюджета проекта</w:t>
            </w:r>
          </w:p>
        </w:tc>
      </w:tr>
      <w:tr w:rsidR="00620A18">
        <w:tc>
          <w:tcPr>
            <w:tcW w:w="1247" w:type="dxa"/>
          </w:tcPr>
          <w:p w:rsidR="00620A18" w:rsidRDefault="00620A18">
            <w:pPr>
              <w:pStyle w:val="ConsPlusNormal"/>
              <w:jc w:val="center"/>
            </w:pPr>
            <w:r>
              <w:t>70</w:t>
            </w:r>
          </w:p>
        </w:tc>
        <w:tc>
          <w:tcPr>
            <w:tcW w:w="7824" w:type="dxa"/>
          </w:tcPr>
          <w:p w:rsidR="00620A18" w:rsidRDefault="00620A18">
            <w:pPr>
              <w:pStyle w:val="ConsPlusNormal"/>
              <w:jc w:val="both"/>
            </w:pPr>
            <w:r>
              <w:t>Организация обеспечивает привлечение дополнительных ресурсов на реализацию проекта в объеме от 16 до 30% бюджета проекта:</w:t>
            </w:r>
          </w:p>
          <w:p w:rsidR="00620A18" w:rsidRDefault="00620A18">
            <w:pPr>
              <w:pStyle w:val="ConsPlusNormal"/>
              <w:jc w:val="both"/>
            </w:pPr>
            <w: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 (к заявке приложены подтверждающие документы);</w:t>
            </w:r>
          </w:p>
          <w:p w:rsidR="00620A18" w:rsidRDefault="00620A18">
            <w:pPr>
              <w:pStyle w:val="ConsPlusNormal"/>
              <w:jc w:val="both"/>
            </w:pPr>
            <w:r>
              <w:t>уровень собственного вклада и дополнительных ресурсов составляет от 16 до 30% бюджета проекта</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Дополнительные ресурсы на реализацию проекта не подтверждены и(или) несоразмерны с запрашиваемой суммой гранта:</w:t>
            </w:r>
          </w:p>
          <w:p w:rsidR="00620A18" w:rsidRDefault="00620A18">
            <w:pPr>
              <w:pStyle w:val="ConsPlusNormal"/>
              <w:jc w:val="both"/>
            </w:pPr>
            <w:r>
              <w:t>уровень собственного вклада и дополнительных ресурсов составляет от 10 до 15%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620A18">
        <w:tc>
          <w:tcPr>
            <w:tcW w:w="1247" w:type="dxa"/>
          </w:tcPr>
          <w:p w:rsidR="00620A18" w:rsidRDefault="00620A18">
            <w:pPr>
              <w:pStyle w:val="ConsPlusNormal"/>
              <w:jc w:val="center"/>
            </w:pPr>
            <w:r>
              <w:t>0</w:t>
            </w:r>
          </w:p>
        </w:tc>
        <w:tc>
          <w:tcPr>
            <w:tcW w:w="7824" w:type="dxa"/>
          </w:tcPr>
          <w:p w:rsidR="00620A18" w:rsidRDefault="00620A18">
            <w:pPr>
              <w:pStyle w:val="ConsPlusNormal"/>
              <w:jc w:val="both"/>
            </w:pPr>
            <w:r>
              <w:t>Реализация проекта предполагается практически только за счет гранта: уровень собственного вклада и дополнительных ресурсов, подтвержденный документами в составе заявки, составляет менее 10% бюджета проекта</w:t>
            </w:r>
          </w:p>
        </w:tc>
      </w:tr>
      <w:tr w:rsidR="00620A18">
        <w:tc>
          <w:tcPr>
            <w:tcW w:w="9071" w:type="dxa"/>
            <w:gridSpan w:val="2"/>
          </w:tcPr>
          <w:p w:rsidR="00620A18" w:rsidRDefault="00620A18">
            <w:pPr>
              <w:pStyle w:val="ConsPlusNormal"/>
              <w:jc w:val="center"/>
            </w:pPr>
            <w:r>
              <w:t>5. Опыт участника отбора, команды проекта по успешной реализации программ, проектов по соответствующему направлению деятельности, квалификация сотрудников участника отбора, членов команды, деловая репутация участника отбора</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У участника отбора (его сотрудников), команды проекта имеется опыт и квалификация работы по выбранному направлению:</w:t>
            </w:r>
          </w:p>
          <w:p w:rsidR="00620A18" w:rsidRDefault="00620A18">
            <w:pPr>
              <w:pStyle w:val="ConsPlusNormal"/>
              <w:jc w:val="both"/>
            </w:pPr>
            <w:r>
              <w:t>участник отбора имеет опыт устойчивой активной деятельности по выбранному направлению на протяжении 3 и более лет либо имеет опыт работы менее 3 лет, но создан гражданами, имеющими опыт аналогичной деятельности (не менее 3 лет), и(или) члены команды имеют такой опыт (к заявке приложены подтверждающие документы);</w:t>
            </w:r>
          </w:p>
          <w:p w:rsidR="00620A18" w:rsidRDefault="00620A18">
            <w:pPr>
              <w:pStyle w:val="ConsPlusNormal"/>
              <w:jc w:val="both"/>
            </w:pPr>
            <w:r>
              <w:t>в заявке представлено описание собственного опыта организации с указанием конкретных программ, проектов или мероприятий;</w:t>
            </w:r>
          </w:p>
          <w:p w:rsidR="00620A18" w:rsidRDefault="00620A18">
            <w:pPr>
              <w:pStyle w:val="ConsPlusNormal"/>
              <w:jc w:val="both"/>
            </w:pPr>
            <w:r>
              <w:t>имеются сведения о результативности данных мероприятий;</w:t>
            </w:r>
          </w:p>
          <w:p w:rsidR="00620A18" w:rsidRDefault="00620A18">
            <w:pPr>
              <w:pStyle w:val="ConsPlusNormal"/>
              <w:jc w:val="both"/>
            </w:pPr>
            <w:r>
              <w:t>опыт деятельности и ее успешность подтверждаются наградами, отзывами, публикациями в сети "Интернет";</w:t>
            </w:r>
          </w:p>
          <w:p w:rsidR="00620A18" w:rsidRDefault="00620A18">
            <w:pPr>
              <w:pStyle w:val="ConsPlusNormal"/>
              <w:jc w:val="both"/>
            </w:pPr>
            <w:r>
              <w:t>квалификация сотрудников участника отбора и(или) членов команды подтверждена соответствующими документами об образовании;</w:t>
            </w:r>
          </w:p>
          <w:p w:rsidR="00620A18" w:rsidRDefault="00620A18">
            <w:pPr>
              <w:pStyle w:val="ConsPlusNormal"/>
              <w:jc w:val="both"/>
            </w:pPr>
            <w:r>
              <w:lastRenderedPageBreak/>
              <w:t>участник отбора получал целевые поступления на реализацию своих программ, проектов, информация о претензиях по поводу их использования отсутствует;</w:t>
            </w:r>
          </w:p>
          <w:p w:rsidR="00620A18" w:rsidRDefault="00620A18">
            <w:pPr>
              <w:pStyle w:val="ConsPlusNormal"/>
              <w:jc w:val="both"/>
            </w:pPr>
            <w:r>
              <w:t>у участника отбора и(или) членов команды имеется сопоставимый с содержанием заявки опыт проектной деятельности (по масштабу и количеству мероприятий);</w:t>
            </w:r>
          </w:p>
          <w:p w:rsidR="00620A18" w:rsidRDefault="00620A18">
            <w:pPr>
              <w:pStyle w:val="ConsPlusNormal"/>
              <w:jc w:val="both"/>
            </w:pPr>
            <w:r>
              <w:t>у участника отбора и(или) членов команды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согласования, обязательные для осуществления запланированной деятельности.</w:t>
            </w:r>
          </w:p>
          <w:p w:rsidR="00620A18" w:rsidRDefault="00620A18">
            <w:pPr>
              <w:pStyle w:val="ConsPlusNormal"/>
              <w:jc w:val="both"/>
            </w:pPr>
            <w:r>
              <w:t>Участник отбора имеет положительные отзывы о своей работе, сопоставимой с мероприятиями проекта. Негативные отзывы отсутствуют.</w:t>
            </w:r>
          </w:p>
          <w:p w:rsidR="00620A18" w:rsidRDefault="00620A18">
            <w:pPr>
              <w:pStyle w:val="ConsPlusNormal"/>
              <w:jc w:val="both"/>
            </w:pPr>
            <w:r>
              <w:t>В течение двух лет, предшествовавших году даты начала приема заявок, участник отбора сдавал в налоговый орган ненулевую бухгалтерскую (финансовую) отчетность</w:t>
            </w:r>
          </w:p>
        </w:tc>
      </w:tr>
      <w:tr w:rsidR="00620A18">
        <w:tc>
          <w:tcPr>
            <w:tcW w:w="1247" w:type="dxa"/>
          </w:tcPr>
          <w:p w:rsidR="00620A18" w:rsidRDefault="00620A18">
            <w:pPr>
              <w:pStyle w:val="ConsPlusNormal"/>
              <w:jc w:val="center"/>
            </w:pPr>
            <w:r>
              <w:lastRenderedPageBreak/>
              <w:t>70</w:t>
            </w:r>
          </w:p>
        </w:tc>
        <w:tc>
          <w:tcPr>
            <w:tcW w:w="7824" w:type="dxa"/>
          </w:tcPr>
          <w:p w:rsidR="00620A18" w:rsidRDefault="00620A18">
            <w:pPr>
              <w:pStyle w:val="ConsPlusNormal"/>
              <w:jc w:val="both"/>
            </w:pPr>
            <w:r>
              <w:t>У участника отбора хороший опыт проектной работы по выбранному направлению:</w:t>
            </w:r>
          </w:p>
          <w:p w:rsidR="00620A18" w:rsidRDefault="00620A18">
            <w:pPr>
              <w:pStyle w:val="ConsPlusNormal"/>
              <w:jc w:val="both"/>
            </w:pPr>
            <w:r>
              <w:t>у участника отбора и(или) членов команды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rsidR="00620A18" w:rsidRDefault="00620A18">
            <w:pPr>
              <w:pStyle w:val="ConsPlusNormal"/>
              <w:jc w:val="both"/>
            </w:pPr>
            <w:r>
              <w:t>в заявке представлено описание собственного опыта организации с указанием конкретных программ, проектов или мероприятий;</w:t>
            </w:r>
          </w:p>
          <w:p w:rsidR="00620A18" w:rsidRDefault="00620A18">
            <w:pPr>
              <w:pStyle w:val="ConsPlusNormal"/>
              <w:jc w:val="both"/>
            </w:pPr>
            <w:r>
              <w:t>успешность опыта участника отбора, членов команды подтверждается наградами, отзывами, публикациями в сети "Интернет";</w:t>
            </w:r>
          </w:p>
          <w:p w:rsidR="00620A18" w:rsidRDefault="00620A18">
            <w:pPr>
              <w:pStyle w:val="ConsPlusNormal"/>
              <w:jc w:val="both"/>
            </w:pPr>
            <w:r>
              <w:t>квалификация работников участника отбора и(или) членов команды подтверждена соответствующими документами об образовании;</w:t>
            </w:r>
          </w:p>
          <w:p w:rsidR="00620A18" w:rsidRDefault="00620A18">
            <w:pPr>
              <w:pStyle w:val="ConsPlusNormal"/>
              <w:jc w:val="both"/>
            </w:pPr>
            <w:r>
              <w:t>участник отбора имеет опыт активной деятельности по выбранному направлению на протяжении 2 лет либо имеет опыт работы менее 2 лет, но создан гражданами, имеющими опыт аналогичной деятельности (не менее 2 лет) и(или) члены команды имеют такой опыт (к заявке приложены подтверждающие документы);</w:t>
            </w:r>
          </w:p>
          <w:p w:rsidR="00620A18" w:rsidRDefault="00620A18">
            <w:pPr>
              <w:pStyle w:val="ConsPlusNormal"/>
              <w:jc w:val="both"/>
            </w:pPr>
            <w:r>
              <w:t>участник отбора имеет положительные отзывы о своей работе, сопоставимой с мероприятиями проекта, однако имеются также негативные отзывы (не более 10 процентов от общего количества)</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У участника отбора удовлетворительный опыт проектной работы по выбранному направлению:</w:t>
            </w:r>
          </w:p>
          <w:p w:rsidR="00620A18" w:rsidRDefault="00620A18">
            <w:pPr>
              <w:pStyle w:val="ConsPlusNormal"/>
              <w:jc w:val="both"/>
            </w:pPr>
            <w:r>
              <w:t>в заявке приведено описание собственного опыта участника отбора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rsidR="00620A18" w:rsidRDefault="00620A18">
            <w:pPr>
              <w:pStyle w:val="ConsPlusNormal"/>
              <w:jc w:val="both"/>
            </w:pPr>
            <w:r>
              <w:t>участник отбора имеет опыт реализации менее масштабных проектов по выбранному направлению и не имеет опыта работы с соизмеримыми (с запрашиваемой суммой гранта) объемами целевых средств;</w:t>
            </w:r>
          </w:p>
          <w:p w:rsidR="00620A18" w:rsidRDefault="00620A18">
            <w:pPr>
              <w:pStyle w:val="ConsPlusNormal"/>
              <w:jc w:val="both"/>
            </w:pPr>
            <w:r>
              <w:t>участник отбора имеет опыт управления соизмеримыми (с запрашиваемой суммой гранта)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rsidR="00620A18" w:rsidRDefault="00620A18">
            <w:pPr>
              <w:pStyle w:val="ConsPlusNormal"/>
              <w:jc w:val="both"/>
            </w:pPr>
            <w:r>
              <w:t>документы, подтверждающие квалификацию работников участника отбора и(или) членов его команды, представлены не по всем мероприятиям проекта;</w:t>
            </w:r>
          </w:p>
          <w:p w:rsidR="00620A18" w:rsidRDefault="00620A18">
            <w:pPr>
              <w:pStyle w:val="ConsPlusNormal"/>
              <w:jc w:val="both"/>
            </w:pPr>
            <w:r>
              <w:t>участник отбора имеет от 11 до 40 процентов негативных отзывов от общего количества о своей работе, сопоставимой с мероприятиями проекта.</w:t>
            </w:r>
          </w:p>
          <w:p w:rsidR="00620A18" w:rsidRDefault="00620A18">
            <w:pPr>
              <w:pStyle w:val="ConsPlusNormal"/>
              <w:jc w:val="both"/>
            </w:pPr>
            <w:r>
              <w:t xml:space="preserve">Команда проекта полностью или отдельные ее члены не работали с подобными </w:t>
            </w:r>
            <w:r>
              <w:lastRenderedPageBreak/>
              <w:t>проектами или имеют небольшой опыт работы (более короткие сроки, меньший перечень услуг (мероприятий)</w:t>
            </w:r>
          </w:p>
        </w:tc>
      </w:tr>
      <w:tr w:rsidR="00620A18">
        <w:tc>
          <w:tcPr>
            <w:tcW w:w="1247" w:type="dxa"/>
          </w:tcPr>
          <w:p w:rsidR="00620A18" w:rsidRDefault="00620A18">
            <w:pPr>
              <w:pStyle w:val="ConsPlusNormal"/>
              <w:jc w:val="center"/>
            </w:pPr>
            <w:r>
              <w:lastRenderedPageBreak/>
              <w:t>0</w:t>
            </w:r>
          </w:p>
        </w:tc>
        <w:tc>
          <w:tcPr>
            <w:tcW w:w="7824" w:type="dxa"/>
          </w:tcPr>
          <w:p w:rsidR="00620A18" w:rsidRDefault="00620A18">
            <w:pPr>
              <w:pStyle w:val="ConsPlusNormal"/>
              <w:jc w:val="both"/>
            </w:pPr>
            <w:r>
              <w:t>У участника отбора и(или) членов команды отсутствует или не подтвержден опыт работы по выбранному направлению или имеются противоречия в представленной информации в указанной части:</w:t>
            </w:r>
          </w:p>
          <w:p w:rsidR="00620A18" w:rsidRDefault="00620A18">
            <w:pPr>
              <w:pStyle w:val="ConsPlusNormal"/>
              <w:jc w:val="both"/>
            </w:pPr>
            <w:r>
              <w:t>участник отбора не имеет опыта деятельности по направлению реализации проекта;</w:t>
            </w:r>
          </w:p>
          <w:p w:rsidR="00620A18" w:rsidRDefault="00620A18">
            <w:pPr>
              <w:pStyle w:val="ConsPlusNormal"/>
              <w:jc w:val="both"/>
            </w:pPr>
            <w:r>
              <w:t>опыт проектной работы организации в заявке не описан либо описан общими фразами;</w:t>
            </w:r>
          </w:p>
          <w:p w:rsidR="00620A18" w:rsidRDefault="00620A18">
            <w:pPr>
              <w:pStyle w:val="ConsPlusNormal"/>
              <w:jc w:val="both"/>
            </w:pPr>
            <w: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rsidR="00620A18" w:rsidRDefault="00620A18">
            <w:pPr>
              <w:pStyle w:val="ConsPlusNormal"/>
              <w:jc w:val="both"/>
            </w:pPr>
            <w:r>
              <w:t>документы, подтверждающие квалификацию работников участника отбора и(или) членов его команды, не соответствуют направлениям мероприятия проекта и(или) представлены частично и не позволяют оценить квалификацию работников, членов команды;</w:t>
            </w:r>
          </w:p>
          <w:p w:rsidR="00620A18" w:rsidRDefault="00620A18">
            <w:pPr>
              <w:pStyle w:val="ConsPlusNormal"/>
              <w:jc w:val="both"/>
            </w:pPr>
            <w:r>
              <w:t>участник отбора не имеет лицензии, иных разрешительных документов, согласований, обязательных для осуществления запланированной деятельности (сведения о них в заявке отсутствуют).</w:t>
            </w:r>
          </w:p>
          <w:p w:rsidR="00620A18" w:rsidRDefault="00620A18">
            <w:pPr>
              <w:pStyle w:val="ConsPlusNormal"/>
              <w:jc w:val="both"/>
            </w:pPr>
            <w:r>
              <w:t>Участник отбора имеет более 41 процента негативных отзывов от общего количества о своей работе, сопоставимой с мероприятиями проекта.</w:t>
            </w:r>
          </w:p>
          <w:p w:rsidR="00620A18" w:rsidRDefault="00620A18">
            <w:pPr>
              <w:pStyle w:val="ConsPlusNormal"/>
              <w:jc w:val="both"/>
            </w:pPr>
            <w:r>
              <w:t>Члены команды не имеют опыта работы по направлению проекта и(или) в составе заявки отсутствуют документы, подтверждающие опыт членов команды.</w:t>
            </w:r>
          </w:p>
          <w:p w:rsidR="00620A18" w:rsidRDefault="00620A18">
            <w:pPr>
              <w:pStyle w:val="ConsPlusNormal"/>
              <w:jc w:val="both"/>
            </w:pPr>
            <w:r>
              <w:t>В течение двух лет, предшествовавших году даты начала приема заявок, участник отбора сдавал в налоговый орган нулевую бухгалтерскую (финансовую) отчетность</w:t>
            </w:r>
          </w:p>
        </w:tc>
      </w:tr>
      <w:tr w:rsidR="00620A18">
        <w:tc>
          <w:tcPr>
            <w:tcW w:w="9071" w:type="dxa"/>
            <w:gridSpan w:val="2"/>
          </w:tcPr>
          <w:p w:rsidR="00620A18" w:rsidRDefault="00620A18">
            <w:pPr>
              <w:pStyle w:val="ConsPlusNormal"/>
              <w:jc w:val="center"/>
            </w:pPr>
            <w:r>
              <w:t>6. Информационная открытость участника отбора</w:t>
            </w:r>
          </w:p>
        </w:tc>
      </w:tr>
      <w:tr w:rsidR="00620A18">
        <w:tc>
          <w:tcPr>
            <w:tcW w:w="1247" w:type="dxa"/>
          </w:tcPr>
          <w:p w:rsidR="00620A18" w:rsidRDefault="00620A18">
            <w:pPr>
              <w:pStyle w:val="ConsPlusNormal"/>
              <w:jc w:val="center"/>
            </w:pPr>
            <w:r>
              <w:t>100</w:t>
            </w:r>
          </w:p>
        </w:tc>
        <w:tc>
          <w:tcPr>
            <w:tcW w:w="7824" w:type="dxa"/>
          </w:tcPr>
          <w:p w:rsidR="00620A18" w:rsidRDefault="00620A18">
            <w:pPr>
              <w:pStyle w:val="ConsPlusNormal"/>
              <w:jc w:val="both"/>
            </w:pPr>
            <w:r>
              <w:t>Данный критерий отлично выражен в заявке:</w:t>
            </w:r>
          </w:p>
          <w:p w:rsidR="00620A18" w:rsidRDefault="00620A18">
            <w:pPr>
              <w:pStyle w:val="ConsPlusNormal"/>
              <w:jc w:val="both"/>
            </w:pPr>
            <w:r>
              <w:t>информацию о деятельности организации легко найти в сети "Интернет" с помощью поисковых запросов;</w:t>
            </w:r>
          </w:p>
          <w:p w:rsidR="00620A18" w:rsidRDefault="00620A18">
            <w:pPr>
              <w:pStyle w:val="ConsPlusNormal"/>
              <w:jc w:val="both"/>
            </w:pPr>
            <w:r>
              <w:t>организация имеет действующий, постоянно обновляемый сайт и(или) страницу (группу) в социальных сетях, на которых размещена информация о реализованных проектах и мероприятиях;</w:t>
            </w:r>
          </w:p>
          <w:p w:rsidR="00620A18" w:rsidRDefault="00620A18">
            <w:pPr>
              <w:pStyle w:val="ConsPlusNormal"/>
              <w:jc w:val="both"/>
            </w:pPr>
            <w:r>
              <w:t>информация на сайте участника отбора, на странице (группе) в социальных сетях обновляется не реже 1 раза в месяц;</w:t>
            </w:r>
          </w:p>
          <w:p w:rsidR="00620A18" w:rsidRDefault="00620A18">
            <w:pPr>
              <w:pStyle w:val="ConsPlusNormal"/>
              <w:jc w:val="both"/>
            </w:pPr>
            <w:r>
              <w:t>организация ежегодно размещает на сайте организации и(или) на странице (в группе) в социальных сетях публичную годовую отчетность о своей деятельности с указанием проведенных мероприятий, достигнутых результатах</w:t>
            </w:r>
          </w:p>
        </w:tc>
      </w:tr>
      <w:tr w:rsidR="00620A18">
        <w:tc>
          <w:tcPr>
            <w:tcW w:w="1247" w:type="dxa"/>
          </w:tcPr>
          <w:p w:rsidR="00620A18" w:rsidRDefault="00620A18">
            <w:pPr>
              <w:pStyle w:val="ConsPlusNormal"/>
              <w:jc w:val="center"/>
            </w:pPr>
            <w:r>
              <w:t>70</w:t>
            </w:r>
          </w:p>
        </w:tc>
        <w:tc>
          <w:tcPr>
            <w:tcW w:w="7824" w:type="dxa"/>
          </w:tcPr>
          <w:p w:rsidR="00620A18" w:rsidRDefault="00620A18">
            <w:pPr>
              <w:pStyle w:val="ConsPlusNormal"/>
              <w:jc w:val="both"/>
            </w:pPr>
            <w:r>
              <w:t>Данный критерий хорошо выражен в заявке:</w:t>
            </w:r>
          </w:p>
          <w:p w:rsidR="00620A18" w:rsidRDefault="00620A18">
            <w:pPr>
              <w:pStyle w:val="ConsPlusNormal"/>
              <w:jc w:val="both"/>
            </w:pPr>
            <w:r>
              <w:t>организация имеет сайт и(или) страницу (группу) в социальных сетях с информацией, однако без подробных сведений о работе организации, привлекаемых ею ресурсах, реализованных программах, проектах;</w:t>
            </w:r>
          </w:p>
          <w:p w:rsidR="00620A18" w:rsidRDefault="00620A18">
            <w:pPr>
              <w:pStyle w:val="ConsPlusNormal"/>
              <w:jc w:val="both"/>
            </w:pPr>
            <w:r>
              <w:t>информацию о деятельности легко найти в сети "Интернет" с помощью поисковых запросов;</w:t>
            </w:r>
          </w:p>
          <w:p w:rsidR="00620A18" w:rsidRDefault="00620A18">
            <w:pPr>
              <w:pStyle w:val="ConsPlusNormal"/>
              <w:jc w:val="both"/>
            </w:pPr>
            <w:r>
              <w:t>информация на сайте участника отбора, на странице (группе) в социальных сетях обновляется не реже 1 раза в 2 месяца</w:t>
            </w:r>
          </w:p>
        </w:tc>
      </w:tr>
      <w:tr w:rsidR="00620A18">
        <w:tc>
          <w:tcPr>
            <w:tcW w:w="1247" w:type="dxa"/>
          </w:tcPr>
          <w:p w:rsidR="00620A18" w:rsidRDefault="00620A18">
            <w:pPr>
              <w:pStyle w:val="ConsPlusNormal"/>
              <w:jc w:val="center"/>
            </w:pPr>
            <w:r>
              <w:t>40</w:t>
            </w:r>
          </w:p>
        </w:tc>
        <w:tc>
          <w:tcPr>
            <w:tcW w:w="7824" w:type="dxa"/>
          </w:tcPr>
          <w:p w:rsidR="00620A18" w:rsidRDefault="00620A18">
            <w:pPr>
              <w:pStyle w:val="ConsPlusNormal"/>
              <w:jc w:val="both"/>
            </w:pPr>
            <w:r>
              <w:t>Данный критерий удовлетворительно выражен в заявке:</w:t>
            </w:r>
          </w:p>
          <w:p w:rsidR="00620A18" w:rsidRDefault="00620A18">
            <w:pPr>
              <w:pStyle w:val="ConsPlusNormal"/>
              <w:jc w:val="both"/>
            </w:pPr>
            <w:r>
              <w:t xml:space="preserve">информация на сайте участника отбора, на странице (группе) в социальных сетях </w:t>
            </w:r>
            <w:r>
              <w:lastRenderedPageBreak/>
              <w:t>обновляется реже 1 раза в 2 месяца;</w:t>
            </w:r>
          </w:p>
          <w:p w:rsidR="00620A18" w:rsidRDefault="00620A18">
            <w:pPr>
              <w:pStyle w:val="ConsPlusNormal"/>
              <w:jc w:val="both"/>
            </w:pPr>
            <w:r>
              <w:t>у организации есть сайт и(или) страница (группа) в социальной сети, которые не содержат исчерпывающих сведений о реализованных проектах и мероприятиях, итогах;</w:t>
            </w:r>
          </w:p>
          <w:p w:rsidR="00620A18" w:rsidRDefault="00620A18">
            <w:pPr>
              <w:pStyle w:val="ConsPlusNormal"/>
              <w:jc w:val="both"/>
            </w:pPr>
            <w:r>
              <w:t>отчеты о деятельности организации, о проведенных ею мероприятиях, итогах отсутствуют в открытом доступе</w:t>
            </w:r>
          </w:p>
        </w:tc>
      </w:tr>
      <w:tr w:rsidR="00620A18">
        <w:tc>
          <w:tcPr>
            <w:tcW w:w="1247" w:type="dxa"/>
          </w:tcPr>
          <w:p w:rsidR="00620A18" w:rsidRDefault="00620A18">
            <w:pPr>
              <w:pStyle w:val="ConsPlusNormal"/>
              <w:jc w:val="center"/>
            </w:pPr>
            <w:r>
              <w:lastRenderedPageBreak/>
              <w:t>0</w:t>
            </w:r>
          </w:p>
        </w:tc>
        <w:tc>
          <w:tcPr>
            <w:tcW w:w="7824" w:type="dxa"/>
          </w:tcPr>
          <w:p w:rsidR="00620A18" w:rsidRDefault="00620A18">
            <w:pPr>
              <w:pStyle w:val="ConsPlusNormal"/>
              <w:jc w:val="both"/>
            </w:pPr>
            <w:r>
              <w:t>Данный критерий плохо выражен в заявке:</w:t>
            </w:r>
          </w:p>
          <w:p w:rsidR="00620A18" w:rsidRDefault="00620A18">
            <w:pPr>
              <w:pStyle w:val="ConsPlusNormal"/>
              <w:jc w:val="both"/>
            </w:pPr>
            <w:r>
              <w:t>информация о деятельности организации отсутствует в сети "Интернет"</w:t>
            </w:r>
          </w:p>
        </w:tc>
      </w:tr>
    </w:tbl>
    <w:p w:rsidR="00620A18" w:rsidRDefault="00620A18">
      <w:pPr>
        <w:pStyle w:val="ConsPlusNormal"/>
        <w:jc w:val="both"/>
      </w:pPr>
    </w:p>
    <w:p w:rsidR="00620A18" w:rsidRDefault="00620A18">
      <w:pPr>
        <w:pStyle w:val="ConsPlusNormal"/>
        <w:jc w:val="both"/>
      </w:pPr>
      <w:r>
        <w:t xml:space="preserve">(пп. 2 введен </w:t>
      </w:r>
      <w:hyperlink r:id="rId179">
        <w:r>
          <w:rPr>
            <w:color w:val="0000FF"/>
          </w:rPr>
          <w:t>Постановлением</w:t>
        </w:r>
      </w:hyperlink>
      <w:r>
        <w:t xml:space="preserve"> Правительства Ленинградской области от 10.02.2025 N 126)</w:t>
      </w:r>
    </w:p>
    <w:p w:rsidR="00620A18" w:rsidRDefault="00620A18">
      <w:pPr>
        <w:pStyle w:val="ConsPlusNormal"/>
        <w:ind w:firstLine="540"/>
        <w:jc w:val="both"/>
      </w:pPr>
    </w:p>
    <w:p w:rsidR="00620A18" w:rsidRDefault="00620A18">
      <w:pPr>
        <w:pStyle w:val="ConsPlusNormal"/>
        <w:ind w:firstLine="540"/>
        <w:jc w:val="both"/>
      </w:pPr>
    </w:p>
    <w:p w:rsidR="00620A18" w:rsidRDefault="00620A18">
      <w:pPr>
        <w:pStyle w:val="ConsPlusNormal"/>
        <w:ind w:firstLine="540"/>
        <w:jc w:val="both"/>
      </w:pPr>
    </w:p>
    <w:p w:rsidR="00620A18" w:rsidRDefault="00620A18">
      <w:pPr>
        <w:pStyle w:val="ConsPlusNormal"/>
        <w:ind w:firstLine="540"/>
        <w:jc w:val="both"/>
      </w:pPr>
    </w:p>
    <w:p w:rsidR="00620A18" w:rsidRDefault="00620A18">
      <w:pPr>
        <w:pStyle w:val="ConsPlusNormal"/>
        <w:ind w:firstLine="540"/>
        <w:jc w:val="both"/>
      </w:pPr>
    </w:p>
    <w:p w:rsidR="00620A18" w:rsidRDefault="00620A18">
      <w:pPr>
        <w:pStyle w:val="ConsPlusNormal"/>
        <w:jc w:val="right"/>
        <w:outlineLvl w:val="0"/>
      </w:pPr>
      <w:r>
        <w:t>ПРИЛОЖЕНИЕ 2</w:t>
      </w:r>
    </w:p>
    <w:p w:rsidR="00620A18" w:rsidRDefault="00620A18">
      <w:pPr>
        <w:pStyle w:val="ConsPlusNormal"/>
        <w:jc w:val="right"/>
      </w:pPr>
      <w:r>
        <w:t>к постановлению Правительства</w:t>
      </w:r>
    </w:p>
    <w:p w:rsidR="00620A18" w:rsidRDefault="00620A18">
      <w:pPr>
        <w:pStyle w:val="ConsPlusNormal"/>
        <w:jc w:val="right"/>
      </w:pPr>
      <w:r>
        <w:t>Ленинградской области</w:t>
      </w:r>
    </w:p>
    <w:p w:rsidR="00620A18" w:rsidRDefault="00620A18">
      <w:pPr>
        <w:pStyle w:val="ConsPlusNormal"/>
        <w:jc w:val="right"/>
      </w:pPr>
      <w:r>
        <w:t>от 19.04.2021 N 203</w:t>
      </w:r>
    </w:p>
    <w:p w:rsidR="00620A18" w:rsidRDefault="00620A18">
      <w:pPr>
        <w:pStyle w:val="ConsPlusNormal"/>
        <w:jc w:val="right"/>
      </w:pPr>
    </w:p>
    <w:p w:rsidR="00620A18" w:rsidRDefault="00620A18">
      <w:pPr>
        <w:pStyle w:val="ConsPlusTitle"/>
        <w:jc w:val="center"/>
      </w:pPr>
      <w:r>
        <w:t>ИЗМЕНЕНИЯ,</w:t>
      </w:r>
    </w:p>
    <w:p w:rsidR="00620A18" w:rsidRDefault="00620A18">
      <w:pPr>
        <w:pStyle w:val="ConsPlusTitle"/>
        <w:jc w:val="center"/>
      </w:pPr>
      <w:r>
        <w:t>КОТОРЫЕ ВНОСЯТСЯ В ПОСТАНОВЛЕНИЕ ПРАВИТЕЛЬСТВА</w:t>
      </w:r>
    </w:p>
    <w:p w:rsidR="00620A18" w:rsidRDefault="00620A18">
      <w:pPr>
        <w:pStyle w:val="ConsPlusTitle"/>
        <w:jc w:val="center"/>
      </w:pPr>
      <w:r>
        <w:t>ЛЕНИНГРАДСКОЙ ОБЛАСТИ ОТ 15 ФЕВРАЛЯ 2018 ГОДА N 46</w:t>
      </w:r>
    </w:p>
    <w:p w:rsidR="00620A18" w:rsidRDefault="00620A18">
      <w:pPr>
        <w:pStyle w:val="ConsPlusTitle"/>
        <w:jc w:val="center"/>
      </w:pPr>
      <w:r>
        <w:t>"ОБ УТВЕРЖДЕНИИ ПОРЯДКА ОПРЕДЕЛЕНИЯ ОБЪЕМА И ПРЕДОСТАВЛЕНИЯ</w:t>
      </w:r>
    </w:p>
    <w:p w:rsidR="00620A18" w:rsidRDefault="00620A18">
      <w:pPr>
        <w:pStyle w:val="ConsPlusTitle"/>
        <w:jc w:val="center"/>
      </w:pPr>
      <w:r>
        <w:t>СУБСИДИИ ИЗ ОБЛАСТНОГО БЮДЖЕТА ЛЕНИНГРАДСКОЙ ОБЛАСТИ</w:t>
      </w:r>
    </w:p>
    <w:p w:rsidR="00620A18" w:rsidRDefault="00620A18">
      <w:pPr>
        <w:pStyle w:val="ConsPlusTitle"/>
        <w:jc w:val="center"/>
      </w:pPr>
      <w:r>
        <w:t>СОЦИАЛЬНО ОРИЕНТИРОВАННЫМ НЕКОММЕРЧЕСКИМ ОРГАНИЗАЦИЯМ</w:t>
      </w:r>
    </w:p>
    <w:p w:rsidR="00620A18" w:rsidRDefault="00620A18">
      <w:pPr>
        <w:pStyle w:val="ConsPlusTitle"/>
        <w:jc w:val="center"/>
      </w:pPr>
      <w:r>
        <w:t>НА РЕАЛИЗАЦИЮ ПРОЕКТОВ В РАМКАХ ГОСУДАРСТВЕННОЙ ПРОГРАММЫ</w:t>
      </w:r>
    </w:p>
    <w:p w:rsidR="00620A18" w:rsidRDefault="00620A18">
      <w:pPr>
        <w:pStyle w:val="ConsPlusTitle"/>
        <w:jc w:val="center"/>
      </w:pPr>
      <w:r>
        <w:t>ЛЕНИНГРАДСКОЙ ОБЛАСТИ "УСТОЙЧИВОЕ ОБЩЕСТВЕННОЕ</w:t>
      </w:r>
    </w:p>
    <w:p w:rsidR="00620A18" w:rsidRDefault="00620A18">
      <w:pPr>
        <w:pStyle w:val="ConsPlusTitle"/>
        <w:jc w:val="center"/>
      </w:pPr>
      <w:r>
        <w:t>РАЗВИТИЕ В ЛЕНИНГРАДСКОЙ ОБЛАСТИ"</w:t>
      </w:r>
    </w:p>
    <w:p w:rsidR="00620A18" w:rsidRDefault="00620A18">
      <w:pPr>
        <w:pStyle w:val="ConsPlusNormal"/>
        <w:jc w:val="center"/>
      </w:pPr>
    </w:p>
    <w:p w:rsidR="00620A18" w:rsidRDefault="00620A18">
      <w:pPr>
        <w:pStyle w:val="ConsPlusNormal"/>
        <w:jc w:val="center"/>
      </w:pPr>
      <w:r>
        <w:t xml:space="preserve">Утратили силу с 1 января 2023 года. - </w:t>
      </w:r>
      <w:hyperlink r:id="rId180">
        <w:r>
          <w:rPr>
            <w:color w:val="0000FF"/>
          </w:rPr>
          <w:t>Постановление</w:t>
        </w:r>
      </w:hyperlink>
    </w:p>
    <w:p w:rsidR="00620A18" w:rsidRDefault="00620A18">
      <w:pPr>
        <w:pStyle w:val="ConsPlusNormal"/>
        <w:jc w:val="center"/>
      </w:pPr>
      <w:r>
        <w:t>Правительства Ленинградской области от 07.12.2022 N 902.</w:t>
      </w:r>
    </w:p>
    <w:p w:rsidR="00620A18" w:rsidRDefault="00620A18">
      <w:pPr>
        <w:pStyle w:val="ConsPlusNormal"/>
        <w:ind w:firstLine="540"/>
        <w:jc w:val="both"/>
      </w:pPr>
    </w:p>
    <w:p w:rsidR="00620A18" w:rsidRDefault="00620A18">
      <w:pPr>
        <w:pStyle w:val="ConsPlusNormal"/>
        <w:ind w:firstLine="540"/>
        <w:jc w:val="both"/>
      </w:pPr>
    </w:p>
    <w:p w:rsidR="00620A18" w:rsidRDefault="00620A18">
      <w:pPr>
        <w:pStyle w:val="ConsPlusNormal"/>
        <w:pBdr>
          <w:bottom w:val="single" w:sz="6" w:space="0" w:color="auto"/>
        </w:pBdr>
        <w:spacing w:before="100" w:after="100"/>
        <w:jc w:val="both"/>
        <w:rPr>
          <w:sz w:val="2"/>
          <w:szCs w:val="2"/>
        </w:rPr>
      </w:pPr>
    </w:p>
    <w:p w:rsidR="00DE2597" w:rsidRDefault="00620A18">
      <w:bookmarkStart w:id="40" w:name="_GoBack"/>
      <w:bookmarkEnd w:id="40"/>
    </w:p>
    <w:sectPr w:rsidR="00DE2597" w:rsidSect="007C0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18"/>
    <w:rsid w:val="00620A18"/>
    <w:rsid w:val="006658DB"/>
    <w:rsid w:val="00FD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A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A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2768&amp;dst=100107" TargetMode="External"/><Relationship Id="rId21" Type="http://schemas.openxmlformats.org/officeDocument/2006/relationships/hyperlink" Target="https://login.consultant.ru/link/?req=doc&amp;base=SPB&amp;n=297103&amp;dst=100015" TargetMode="External"/><Relationship Id="rId42" Type="http://schemas.openxmlformats.org/officeDocument/2006/relationships/hyperlink" Target="https://login.consultant.ru/link/?req=doc&amp;base=SPB&amp;n=306132&amp;dst=100034" TargetMode="External"/><Relationship Id="rId63" Type="http://schemas.openxmlformats.org/officeDocument/2006/relationships/hyperlink" Target="https://login.consultant.ru/link/?req=doc&amp;base=LAW&amp;n=483130&amp;dst=5769" TargetMode="External"/><Relationship Id="rId84" Type="http://schemas.openxmlformats.org/officeDocument/2006/relationships/hyperlink" Target="https://&#1083;&#1077;&#1085;&#1086;&#1073;&#1083;&#1072;&#1089;&#1090;&#1100;.&#1075;&#1088;&#1072;&#1085;&#1090;&#1099;.&#1088;&#1092;" TargetMode="External"/><Relationship Id="rId138" Type="http://schemas.openxmlformats.org/officeDocument/2006/relationships/hyperlink" Target="https://login.consultant.ru/link/?req=doc&amp;base=SPB&amp;n=306132&amp;dst=100148" TargetMode="External"/><Relationship Id="rId159" Type="http://schemas.openxmlformats.org/officeDocument/2006/relationships/hyperlink" Target="https://login.consultant.ru/link/?req=doc&amp;base=SPB&amp;n=306132&amp;dst=100148" TargetMode="External"/><Relationship Id="rId170" Type="http://schemas.openxmlformats.org/officeDocument/2006/relationships/hyperlink" Target="https://login.consultant.ru/link/?req=doc&amp;base=SPB&amp;n=302768&amp;dst=100177" TargetMode="External"/><Relationship Id="rId107" Type="http://schemas.openxmlformats.org/officeDocument/2006/relationships/hyperlink" Target="https://login.consultant.ru/link/?req=doc&amp;base=SPB&amp;n=306132&amp;dst=100076" TargetMode="External"/><Relationship Id="rId11" Type="http://schemas.openxmlformats.org/officeDocument/2006/relationships/hyperlink" Target="https://login.consultant.ru/link/?req=doc&amp;base=SPB&amp;n=275116&amp;dst=100005" TargetMode="External"/><Relationship Id="rId32" Type="http://schemas.openxmlformats.org/officeDocument/2006/relationships/hyperlink" Target="https://login.consultant.ru/link/?req=doc&amp;base=SPB&amp;n=266625&amp;dst=100105" TargetMode="External"/><Relationship Id="rId53" Type="http://schemas.openxmlformats.org/officeDocument/2006/relationships/hyperlink" Target="https://login.consultant.ru/link/?req=doc&amp;base=SPB&amp;n=306132&amp;dst=100040" TargetMode="External"/><Relationship Id="rId74" Type="http://schemas.openxmlformats.org/officeDocument/2006/relationships/hyperlink" Target="https://login.consultant.ru/link/?req=doc&amp;base=SPB&amp;n=306132&amp;dst=100052" TargetMode="External"/><Relationship Id="rId128" Type="http://schemas.openxmlformats.org/officeDocument/2006/relationships/hyperlink" Target="https://login.consultant.ru/link/?req=doc&amp;base=LAW&amp;n=430906" TargetMode="External"/><Relationship Id="rId149" Type="http://schemas.openxmlformats.org/officeDocument/2006/relationships/hyperlink" Target="https://login.consultant.ru/link/?req=doc&amp;base=SPB&amp;n=306132&amp;dst=10014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302768&amp;dst=100087" TargetMode="External"/><Relationship Id="rId160" Type="http://schemas.openxmlformats.org/officeDocument/2006/relationships/hyperlink" Target="https://login.consultant.ru/link/?req=doc&amp;base=SPB&amp;n=306132&amp;dst=100148" TargetMode="External"/><Relationship Id="rId181" Type="http://schemas.openxmlformats.org/officeDocument/2006/relationships/fontTable" Target="fontTable.xml"/><Relationship Id="rId22" Type="http://schemas.openxmlformats.org/officeDocument/2006/relationships/hyperlink" Target="https://login.consultant.ru/link/?req=doc&amp;base=SPB&amp;n=302962&amp;dst=100009" TargetMode="External"/><Relationship Id="rId43" Type="http://schemas.openxmlformats.org/officeDocument/2006/relationships/hyperlink" Target="https://login.consultant.ru/link/?req=doc&amp;base=SPB&amp;n=302768&amp;dst=100028" TargetMode="External"/><Relationship Id="rId64" Type="http://schemas.openxmlformats.org/officeDocument/2006/relationships/hyperlink" Target="https://login.consultant.ru/link/?req=doc&amp;base=SPB&amp;n=306132&amp;dst=100046" TargetMode="External"/><Relationship Id="rId118" Type="http://schemas.openxmlformats.org/officeDocument/2006/relationships/hyperlink" Target="https://login.consultant.ru/link/?req=doc&amp;base=SPB&amp;n=302768&amp;dst=100108" TargetMode="External"/><Relationship Id="rId139" Type="http://schemas.openxmlformats.org/officeDocument/2006/relationships/hyperlink" Target="https://login.consultant.ru/link/?req=doc&amp;base=SPB&amp;n=306132&amp;dst=100148" TargetMode="External"/><Relationship Id="rId85" Type="http://schemas.openxmlformats.org/officeDocument/2006/relationships/hyperlink" Target="https://login.consultant.ru/link/?req=doc&amp;base=SPB&amp;n=302768&amp;dst=100067" TargetMode="External"/><Relationship Id="rId150" Type="http://schemas.openxmlformats.org/officeDocument/2006/relationships/hyperlink" Target="https://login.consultant.ru/link/?req=doc&amp;base=SPB&amp;n=306132&amp;dst=100148" TargetMode="External"/><Relationship Id="rId171" Type="http://schemas.openxmlformats.org/officeDocument/2006/relationships/hyperlink" Target="https://login.consultant.ru/link/?req=doc&amp;base=SPB&amp;n=306132&amp;dst=100148" TargetMode="External"/><Relationship Id="rId12" Type="http://schemas.openxmlformats.org/officeDocument/2006/relationships/hyperlink" Target="https://login.consultant.ru/link/?req=doc&amp;base=SPB&amp;n=285345&amp;dst=100005" TargetMode="External"/><Relationship Id="rId33" Type="http://schemas.openxmlformats.org/officeDocument/2006/relationships/hyperlink" Target="https://login.consultant.ru/link/?req=doc&amp;base=SPB&amp;n=302768&amp;dst=100027" TargetMode="External"/><Relationship Id="rId108" Type="http://schemas.openxmlformats.org/officeDocument/2006/relationships/hyperlink" Target="https://login.consultant.ru/link/?req=doc&amp;base=SPB&amp;n=306132&amp;dst=100077" TargetMode="External"/><Relationship Id="rId129" Type="http://schemas.openxmlformats.org/officeDocument/2006/relationships/hyperlink" Target="https://login.consultant.ru/link/?req=doc&amp;base=SPB&amp;n=306132&amp;dst=100085" TargetMode="External"/><Relationship Id="rId54" Type="http://schemas.openxmlformats.org/officeDocument/2006/relationships/hyperlink" Target="https://login.consultant.ru/link/?req=doc&amp;base=SPB&amp;n=306132&amp;dst=100041" TargetMode="External"/><Relationship Id="rId75" Type="http://schemas.openxmlformats.org/officeDocument/2006/relationships/hyperlink" Target="https://login.consultant.ru/link/?req=doc&amp;base=SPB&amp;n=302768&amp;dst=100056" TargetMode="External"/><Relationship Id="rId96" Type="http://schemas.openxmlformats.org/officeDocument/2006/relationships/hyperlink" Target="https://login.consultant.ru/link/?req=doc&amp;base=LAW&amp;n=466790&amp;dst=3704" TargetMode="External"/><Relationship Id="rId140" Type="http://schemas.openxmlformats.org/officeDocument/2006/relationships/hyperlink" Target="https://login.consultant.ru/link/?req=doc&amp;base=SPB&amp;n=306132&amp;dst=100148" TargetMode="External"/><Relationship Id="rId161" Type="http://schemas.openxmlformats.org/officeDocument/2006/relationships/hyperlink" Target="https://login.consultant.ru/link/?req=doc&amp;base=SPB&amp;n=306132&amp;dst=100148" TargetMode="External"/><Relationship Id="rId182" Type="http://schemas.openxmlformats.org/officeDocument/2006/relationships/theme" Target="theme/theme1.xml"/><Relationship Id="rId6" Type="http://schemas.openxmlformats.org/officeDocument/2006/relationships/hyperlink" Target="https://login.consultant.ru/link/?req=doc&amp;base=SPB&amp;n=244108&amp;dst=100005" TargetMode="External"/><Relationship Id="rId23" Type="http://schemas.openxmlformats.org/officeDocument/2006/relationships/hyperlink" Target="https://login.consultant.ru/link/?req=doc&amp;base=SPB&amp;n=273818&amp;dst=100018" TargetMode="External"/><Relationship Id="rId119" Type="http://schemas.openxmlformats.org/officeDocument/2006/relationships/hyperlink" Target="https://login.consultant.ru/link/?req=doc&amp;base=LAW&amp;n=2875" TargetMode="External"/><Relationship Id="rId44" Type="http://schemas.openxmlformats.org/officeDocument/2006/relationships/hyperlink" Target="https://&#1083;&#1077;&#1085;&#1086;&#1073;&#1083;&#1072;&#1089;&#1090;&#1100;.&#1075;&#1088;&#1072;&#1085;&#1090;&#1099;.&#1088;&#1092;" TargetMode="External"/><Relationship Id="rId60" Type="http://schemas.openxmlformats.org/officeDocument/2006/relationships/hyperlink" Target="https://login.consultant.ru/link/?req=doc&amp;base=SPB&amp;n=302768&amp;dst=100043" TargetMode="External"/><Relationship Id="rId65" Type="http://schemas.openxmlformats.org/officeDocument/2006/relationships/hyperlink" Target="https://login.consultant.ru/link/?req=doc&amp;base=SPB&amp;n=302768&amp;dst=100049" TargetMode="External"/><Relationship Id="rId81" Type="http://schemas.openxmlformats.org/officeDocument/2006/relationships/hyperlink" Target="https://login.consultant.ru/link/?req=doc&amp;base=SPB&amp;n=302768&amp;dst=100063" TargetMode="External"/><Relationship Id="rId86" Type="http://schemas.openxmlformats.org/officeDocument/2006/relationships/hyperlink" Target="https://login.consultant.ru/link/?req=doc&amp;base=SPB&amp;n=302768&amp;dst=100068" TargetMode="External"/><Relationship Id="rId130" Type="http://schemas.openxmlformats.org/officeDocument/2006/relationships/hyperlink" Target="https://login.consultant.ru/link/?req=doc&amp;base=SPB&amp;n=306132&amp;dst=100145" TargetMode="External"/><Relationship Id="rId135" Type="http://schemas.openxmlformats.org/officeDocument/2006/relationships/hyperlink" Target="https://login.consultant.ru/link/?req=doc&amp;base=SPB&amp;n=306132&amp;dst=100148" TargetMode="External"/><Relationship Id="rId151" Type="http://schemas.openxmlformats.org/officeDocument/2006/relationships/hyperlink" Target="https://login.consultant.ru/link/?req=doc&amp;base=SPB&amp;n=306132&amp;dst=100148" TargetMode="External"/><Relationship Id="rId156" Type="http://schemas.openxmlformats.org/officeDocument/2006/relationships/hyperlink" Target="https://login.consultant.ru/link/?req=doc&amp;base=SPB&amp;n=306132&amp;dst=100148" TargetMode="External"/><Relationship Id="rId177" Type="http://schemas.openxmlformats.org/officeDocument/2006/relationships/hyperlink" Target="https://login.consultant.ru/link/?req=doc&amp;base=SPB&amp;n=306132&amp;dst=100148" TargetMode="External"/><Relationship Id="rId172" Type="http://schemas.openxmlformats.org/officeDocument/2006/relationships/hyperlink" Target="https://login.consultant.ru/link/?req=doc&amp;base=SPB&amp;n=306132&amp;dst=100148" TargetMode="External"/><Relationship Id="rId13" Type="http://schemas.openxmlformats.org/officeDocument/2006/relationships/hyperlink" Target="https://login.consultant.ru/link/?req=doc&amp;base=SPB&amp;n=302962&amp;dst=100005" TargetMode="External"/><Relationship Id="rId18" Type="http://schemas.openxmlformats.org/officeDocument/2006/relationships/hyperlink" Target="https://login.consultant.ru/link/?req=doc&amp;base=LAW&amp;n=490805&amp;dst=100029" TargetMode="External"/><Relationship Id="rId39" Type="http://schemas.openxmlformats.org/officeDocument/2006/relationships/hyperlink" Target="https://login.consultant.ru/link/?req=doc&amp;base=LAW&amp;n=493282&amp;dst=134" TargetMode="External"/><Relationship Id="rId109" Type="http://schemas.openxmlformats.org/officeDocument/2006/relationships/hyperlink" Target="https://login.consultant.ru/link/?req=doc&amp;base=SPB&amp;n=306132&amp;dst=100079" TargetMode="External"/><Relationship Id="rId34" Type="http://schemas.openxmlformats.org/officeDocument/2006/relationships/hyperlink" Target="https://login.consultant.ru/link/?req=doc&amp;base=SPB&amp;n=302768&amp;dst=100027" TargetMode="External"/><Relationship Id="rId50" Type="http://schemas.openxmlformats.org/officeDocument/2006/relationships/hyperlink" Target="https://login.consultant.ru/link/?req=doc&amp;base=SPB&amp;n=306132&amp;dst=100036" TargetMode="External"/><Relationship Id="rId55" Type="http://schemas.openxmlformats.org/officeDocument/2006/relationships/hyperlink" Target="https://login.consultant.ru/link/?req=doc&amp;base=SPB&amp;n=306132&amp;dst=100042" TargetMode="External"/><Relationship Id="rId76" Type="http://schemas.openxmlformats.org/officeDocument/2006/relationships/hyperlink" Target="https://login.consultant.ru/link/?req=doc&amp;base=SPB&amp;n=302768&amp;dst=100058" TargetMode="External"/><Relationship Id="rId97" Type="http://schemas.openxmlformats.org/officeDocument/2006/relationships/hyperlink" Target="https://login.consultant.ru/link/?req=doc&amp;base=LAW&amp;n=466790&amp;dst=3722" TargetMode="External"/><Relationship Id="rId104" Type="http://schemas.openxmlformats.org/officeDocument/2006/relationships/hyperlink" Target="https://login.consultant.ru/link/?req=doc&amp;base=SPB&amp;n=302768&amp;dst=100091" TargetMode="External"/><Relationship Id="rId120" Type="http://schemas.openxmlformats.org/officeDocument/2006/relationships/hyperlink" Target="https://login.consultant.ru/link/?req=doc&amp;base=SPB&amp;n=285009" TargetMode="External"/><Relationship Id="rId125" Type="http://schemas.openxmlformats.org/officeDocument/2006/relationships/hyperlink" Target="https://login.consultant.ru/link/?req=doc&amp;base=SPB&amp;n=302768&amp;dst=100113" TargetMode="External"/><Relationship Id="rId141" Type="http://schemas.openxmlformats.org/officeDocument/2006/relationships/hyperlink" Target="https://login.consultant.ru/link/?req=doc&amp;base=SPB&amp;n=306132&amp;dst=100148" TargetMode="External"/><Relationship Id="rId146" Type="http://schemas.openxmlformats.org/officeDocument/2006/relationships/hyperlink" Target="https://login.consultant.ru/link/?req=doc&amp;base=SPB&amp;n=306132&amp;dst=100148" TargetMode="External"/><Relationship Id="rId167" Type="http://schemas.openxmlformats.org/officeDocument/2006/relationships/hyperlink" Target="https://login.consultant.ru/link/?req=doc&amp;base=SPB&amp;n=306132&amp;dst=100148" TargetMode="External"/><Relationship Id="rId7" Type="http://schemas.openxmlformats.org/officeDocument/2006/relationships/hyperlink" Target="https://login.consultant.ru/link/?req=doc&amp;base=SPB&amp;n=297103&amp;dst=100007" TargetMode="External"/><Relationship Id="rId71" Type="http://schemas.openxmlformats.org/officeDocument/2006/relationships/hyperlink" Target="https://login.consultant.ru/link/?req=doc&amp;base=SPB&amp;n=306132&amp;dst=100049" TargetMode="External"/><Relationship Id="rId92" Type="http://schemas.openxmlformats.org/officeDocument/2006/relationships/hyperlink" Target="https://&#1083;&#1077;&#1085;&#1086;&#1073;&#1083;&#1072;&#1089;&#1090;&#1100;.&#1075;&#1088;&#1072;&#1085;&#1090;&#1099;.&#1088;&#1092;" TargetMode="External"/><Relationship Id="rId162" Type="http://schemas.openxmlformats.org/officeDocument/2006/relationships/hyperlink" Target="https://login.consultant.ru/link/?req=doc&amp;base=SPB&amp;n=306132&amp;dst=10014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2768&amp;dst=100011" TargetMode="External"/><Relationship Id="rId24" Type="http://schemas.openxmlformats.org/officeDocument/2006/relationships/hyperlink" Target="https://login.consultant.ru/link/?req=doc&amp;base=SPB&amp;n=302962&amp;dst=100010" TargetMode="External"/><Relationship Id="rId40" Type="http://schemas.openxmlformats.org/officeDocument/2006/relationships/hyperlink" Target="https://login.consultant.ru/link/?req=doc&amp;base=SPB&amp;n=266625&amp;dst=100105" TargetMode="External"/><Relationship Id="rId45" Type="http://schemas.openxmlformats.org/officeDocument/2006/relationships/hyperlink" Target="https://login.consultant.ru/link/?req=doc&amp;base=SPB&amp;n=302768&amp;dst=100031" TargetMode="External"/><Relationship Id="rId66" Type="http://schemas.openxmlformats.org/officeDocument/2006/relationships/hyperlink" Target="https://login.consultant.ru/link/?req=doc&amp;base=SPB&amp;n=302768&amp;dst=100046" TargetMode="External"/><Relationship Id="rId87" Type="http://schemas.openxmlformats.org/officeDocument/2006/relationships/hyperlink" Target="https://login.consultant.ru/link/?req=doc&amp;base=LAW&amp;n=430906" TargetMode="External"/><Relationship Id="rId110" Type="http://schemas.openxmlformats.org/officeDocument/2006/relationships/hyperlink" Target="https://login.consultant.ru/link/?req=doc&amp;base=SPB&amp;n=307956&amp;dst=100005" TargetMode="External"/><Relationship Id="rId115" Type="http://schemas.openxmlformats.org/officeDocument/2006/relationships/hyperlink" Target="https://login.consultant.ru/link/?req=doc&amp;base=LAW&amp;n=466790&amp;dst=3704" TargetMode="External"/><Relationship Id="rId131" Type="http://schemas.openxmlformats.org/officeDocument/2006/relationships/hyperlink" Target="https://login.consultant.ru/link/?req=doc&amp;base=SPB&amp;n=306132&amp;dst=100146" TargetMode="External"/><Relationship Id="rId136" Type="http://schemas.openxmlformats.org/officeDocument/2006/relationships/hyperlink" Target="https://login.consultant.ru/link/?req=doc&amp;base=SPB&amp;n=306132&amp;dst=100148" TargetMode="External"/><Relationship Id="rId157" Type="http://schemas.openxmlformats.org/officeDocument/2006/relationships/hyperlink" Target="https://login.consultant.ru/link/?req=doc&amp;base=SPB&amp;n=306132&amp;dst=100148" TargetMode="External"/><Relationship Id="rId178" Type="http://schemas.openxmlformats.org/officeDocument/2006/relationships/hyperlink" Target="https://login.consultant.ru/link/?req=doc&amp;base=SPB&amp;n=306132&amp;dst=100148" TargetMode="External"/><Relationship Id="rId61" Type="http://schemas.openxmlformats.org/officeDocument/2006/relationships/hyperlink" Target="https://login.consultant.ru/link/?req=doc&amp;base=SPB&amp;n=302768&amp;dst=100045" TargetMode="External"/><Relationship Id="rId82" Type="http://schemas.openxmlformats.org/officeDocument/2006/relationships/hyperlink" Target="https://&#1083;&#1077;&#1085;&#1086;&#1073;&#1083;&#1072;&#1089;&#1090;&#1100;.&#1075;&#1088;&#1072;&#1085;&#1090;&#1099;.&#1088;&#1092;" TargetMode="External"/><Relationship Id="rId152" Type="http://schemas.openxmlformats.org/officeDocument/2006/relationships/hyperlink" Target="https://login.consultant.ru/link/?req=doc&amp;base=SPB&amp;n=302768&amp;dst=100154" TargetMode="External"/><Relationship Id="rId173" Type="http://schemas.openxmlformats.org/officeDocument/2006/relationships/hyperlink" Target="https://login.consultant.ru/link/?req=doc&amp;base=SPB&amp;n=306132&amp;dst=100148" TargetMode="External"/><Relationship Id="rId19" Type="http://schemas.openxmlformats.org/officeDocument/2006/relationships/hyperlink" Target="https://login.consultant.ru/link/?req=doc&amp;base=SPB&amp;n=266625&amp;dst=100061" TargetMode="External"/><Relationship Id="rId14" Type="http://schemas.openxmlformats.org/officeDocument/2006/relationships/hyperlink" Target="https://login.consultant.ru/link/?req=doc&amp;base=SPB&amp;n=302768&amp;dst=100010" TargetMode="External"/><Relationship Id="rId30" Type="http://schemas.openxmlformats.org/officeDocument/2006/relationships/hyperlink" Target="https://login.consultant.ru/link/?req=doc&amp;base=SPB&amp;n=306132&amp;dst=100012" TargetMode="External"/><Relationship Id="rId35" Type="http://schemas.openxmlformats.org/officeDocument/2006/relationships/hyperlink" Target="https://login.consultant.ru/link/?req=doc&amp;base=SPB&amp;n=306132&amp;dst=100025" TargetMode="External"/><Relationship Id="rId56" Type="http://schemas.openxmlformats.org/officeDocument/2006/relationships/hyperlink" Target="https://login.consultant.ru/link/?req=doc&amp;base=SPB&amp;n=306132&amp;dst=100043" TargetMode="External"/><Relationship Id="rId77" Type="http://schemas.openxmlformats.org/officeDocument/2006/relationships/hyperlink" Target="https://login.consultant.ru/link/?req=doc&amp;base=SPB&amp;n=302768&amp;dst=100059" TargetMode="External"/><Relationship Id="rId100" Type="http://schemas.openxmlformats.org/officeDocument/2006/relationships/hyperlink" Target="https://login.consultant.ru/link/?req=doc&amp;base=LAW&amp;n=466790&amp;dst=3722" TargetMode="External"/><Relationship Id="rId105" Type="http://schemas.openxmlformats.org/officeDocument/2006/relationships/hyperlink" Target="https://login.consultant.ru/link/?req=doc&amp;base=SPB&amp;n=306132&amp;dst=100075" TargetMode="External"/><Relationship Id="rId126" Type="http://schemas.openxmlformats.org/officeDocument/2006/relationships/hyperlink" Target="https://login.consultant.ru/link/?req=doc&amp;base=SPB&amp;n=306132&amp;dst=100082" TargetMode="External"/><Relationship Id="rId147" Type="http://schemas.openxmlformats.org/officeDocument/2006/relationships/hyperlink" Target="https://login.consultant.ru/link/?req=doc&amp;base=SPB&amp;n=306132&amp;dst=100148" TargetMode="External"/><Relationship Id="rId168" Type="http://schemas.openxmlformats.org/officeDocument/2006/relationships/hyperlink" Target="https://login.consultant.ru/link/?req=doc&amp;base=SPB&amp;n=306132&amp;dst=100148" TargetMode="External"/><Relationship Id="rId8" Type="http://schemas.openxmlformats.org/officeDocument/2006/relationships/hyperlink" Target="https://login.consultant.ru/link/?req=doc&amp;base=SPB&amp;n=273818&amp;dst=100018" TargetMode="External"/><Relationship Id="rId51" Type="http://schemas.openxmlformats.org/officeDocument/2006/relationships/hyperlink" Target="https://login.consultant.ru/link/?req=doc&amp;base=SPB&amp;n=306132&amp;dst=100038" TargetMode="External"/><Relationship Id="rId72" Type="http://schemas.openxmlformats.org/officeDocument/2006/relationships/hyperlink" Target="https://login.consultant.ru/link/?req=doc&amp;base=SPB&amp;n=302768&amp;dst=100055" TargetMode="External"/><Relationship Id="rId93" Type="http://schemas.openxmlformats.org/officeDocument/2006/relationships/hyperlink" Target="https://login.consultant.ru/link/?req=doc&amp;base=SPB&amp;n=302768&amp;dst=100074" TargetMode="External"/><Relationship Id="rId98" Type="http://schemas.openxmlformats.org/officeDocument/2006/relationships/hyperlink" Target="https://login.consultant.ru/link/?req=doc&amp;base=SPB&amp;n=306132&amp;dst=100073" TargetMode="External"/><Relationship Id="rId121" Type="http://schemas.openxmlformats.org/officeDocument/2006/relationships/hyperlink" Target="https://login.consultant.ru/link/?req=doc&amp;base=SPB&amp;n=302768&amp;dst=100109" TargetMode="External"/><Relationship Id="rId142" Type="http://schemas.openxmlformats.org/officeDocument/2006/relationships/hyperlink" Target="https://login.consultant.ru/link/?req=doc&amp;base=SPB&amp;n=306132&amp;dst=100148" TargetMode="External"/><Relationship Id="rId163" Type="http://schemas.openxmlformats.org/officeDocument/2006/relationships/hyperlink" Target="https://login.consultant.ru/link/?req=doc&amp;base=SPB&amp;n=306132&amp;dst=100148" TargetMode="External"/><Relationship Id="rId3" Type="http://schemas.openxmlformats.org/officeDocument/2006/relationships/settings" Target="settings.xml"/><Relationship Id="rId25" Type="http://schemas.openxmlformats.org/officeDocument/2006/relationships/hyperlink" Target="https://login.consultant.ru/link/?req=doc&amp;base=SPB&amp;n=302768&amp;dst=100010" TargetMode="External"/><Relationship Id="rId46" Type="http://schemas.openxmlformats.org/officeDocument/2006/relationships/hyperlink" Target="https://login.consultant.ru/link/?req=doc&amp;base=SPB&amp;n=302768&amp;dst=100032" TargetMode="External"/><Relationship Id="rId67" Type="http://schemas.openxmlformats.org/officeDocument/2006/relationships/hyperlink" Target="https://login.consultant.ru/link/?req=doc&amp;base=LAW&amp;n=466790&amp;dst=3704" TargetMode="External"/><Relationship Id="rId116" Type="http://schemas.openxmlformats.org/officeDocument/2006/relationships/hyperlink" Target="https://login.consultant.ru/link/?req=doc&amp;base=LAW&amp;n=466790&amp;dst=3722" TargetMode="External"/><Relationship Id="rId137" Type="http://schemas.openxmlformats.org/officeDocument/2006/relationships/hyperlink" Target="https://login.consultant.ru/link/?req=doc&amp;base=SPB&amp;n=306132&amp;dst=100148" TargetMode="External"/><Relationship Id="rId158" Type="http://schemas.openxmlformats.org/officeDocument/2006/relationships/hyperlink" Target="https://login.consultant.ru/link/?req=doc&amp;base=SPB&amp;n=306132&amp;dst=100148" TargetMode="External"/><Relationship Id="rId20" Type="http://schemas.openxmlformats.org/officeDocument/2006/relationships/hyperlink" Target="https://login.consultant.ru/link/?req=doc&amp;base=SPB&amp;n=302962&amp;dst=100007" TargetMode="External"/><Relationship Id="rId41" Type="http://schemas.openxmlformats.org/officeDocument/2006/relationships/hyperlink" Target="https://login.consultant.ru/link/?req=doc&amp;base=SPB&amp;n=306132&amp;dst=100032" TargetMode="External"/><Relationship Id="rId62" Type="http://schemas.openxmlformats.org/officeDocument/2006/relationships/hyperlink" Target="https://login.consultant.ru/link/?req=doc&amp;base=LAW&amp;n=494968" TargetMode="External"/><Relationship Id="rId83" Type="http://schemas.openxmlformats.org/officeDocument/2006/relationships/hyperlink" Target="https://login.consultant.ru/link/?req=doc&amp;base=SPB&amp;n=302768&amp;dst=100065" TargetMode="External"/><Relationship Id="rId88" Type="http://schemas.openxmlformats.org/officeDocument/2006/relationships/hyperlink" Target="https://login.consultant.ru/link/?req=doc&amp;base=SPB&amp;n=306132&amp;dst=100053" TargetMode="External"/><Relationship Id="rId111" Type="http://schemas.openxmlformats.org/officeDocument/2006/relationships/hyperlink" Target="https://login.consultant.ru/link/?req=doc&amp;base=SPB&amp;n=306132&amp;dst=100080" TargetMode="External"/><Relationship Id="rId132" Type="http://schemas.openxmlformats.org/officeDocument/2006/relationships/hyperlink" Target="https://login.consultant.ru/link/?req=doc&amp;base=SPB&amp;n=306132&amp;dst=100148" TargetMode="External"/><Relationship Id="rId153" Type="http://schemas.openxmlformats.org/officeDocument/2006/relationships/hyperlink" Target="https://login.consultant.ru/link/?req=doc&amp;base=SPB&amp;n=306132&amp;dst=100148" TargetMode="External"/><Relationship Id="rId174" Type="http://schemas.openxmlformats.org/officeDocument/2006/relationships/hyperlink" Target="https://login.consultant.ru/link/?req=doc&amp;base=SPB&amp;n=306132&amp;dst=100148" TargetMode="External"/><Relationship Id="rId179" Type="http://schemas.openxmlformats.org/officeDocument/2006/relationships/hyperlink" Target="https://login.consultant.ru/link/?req=doc&amp;base=SPB&amp;n=306132&amp;dst=100149" TargetMode="External"/><Relationship Id="rId15" Type="http://schemas.openxmlformats.org/officeDocument/2006/relationships/hyperlink" Target="https://login.consultant.ru/link/?req=doc&amp;base=SPB&amp;n=306132&amp;dst=100005" TargetMode="External"/><Relationship Id="rId36" Type="http://schemas.openxmlformats.org/officeDocument/2006/relationships/hyperlink" Target="https://login.consultant.ru/link/?req=doc&amp;base=SPB&amp;n=306132&amp;dst=100027" TargetMode="External"/><Relationship Id="rId57" Type="http://schemas.openxmlformats.org/officeDocument/2006/relationships/hyperlink" Target="https://login.consultant.ru/link/?req=doc&amp;base=SPB&amp;n=302768&amp;dst=100038" TargetMode="External"/><Relationship Id="rId106" Type="http://schemas.openxmlformats.org/officeDocument/2006/relationships/hyperlink" Target="https://login.consultant.ru/link/?req=doc&amp;base=SPB&amp;n=302768&amp;dst=100093" TargetMode="External"/><Relationship Id="rId127" Type="http://schemas.openxmlformats.org/officeDocument/2006/relationships/hyperlink" Target="https://login.consultant.ru/link/?req=doc&amp;base=SPB&amp;n=306132&amp;dst=100083" TargetMode="External"/><Relationship Id="rId10" Type="http://schemas.openxmlformats.org/officeDocument/2006/relationships/hyperlink" Target="https://login.consultant.ru/link/?req=doc&amp;base=SPB&amp;n=271341&amp;dst=100005" TargetMode="External"/><Relationship Id="rId31" Type="http://schemas.openxmlformats.org/officeDocument/2006/relationships/hyperlink" Target="https://login.consultant.ru/link/?req=doc&amp;base=LAW&amp;n=493282&amp;dst=134" TargetMode="External"/><Relationship Id="rId52" Type="http://schemas.openxmlformats.org/officeDocument/2006/relationships/hyperlink" Target="https://login.consultant.ru/link/?req=doc&amp;base=SPB&amp;n=306132&amp;dst=100039" TargetMode="External"/><Relationship Id="rId73" Type="http://schemas.openxmlformats.org/officeDocument/2006/relationships/hyperlink" Target="https://login.consultant.ru/link/?req=doc&amp;base=SPB&amp;n=306132&amp;dst=100050" TargetMode="External"/><Relationship Id="rId78" Type="http://schemas.openxmlformats.org/officeDocument/2006/relationships/hyperlink" Target="https://&#1083;&#1077;&#1085;&#1086;&#1073;&#1083;&#1072;&#1089;&#1090;&#1100;.&#1075;&#1088;&#1072;&#1085;&#1090;&#1099;.&#1088;&#1092;" TargetMode="External"/><Relationship Id="rId94" Type="http://schemas.openxmlformats.org/officeDocument/2006/relationships/hyperlink" Target="https://login.consultant.ru/link/?req=doc&amp;base=SPB&amp;n=302768&amp;dst=100083" TargetMode="External"/><Relationship Id="rId99" Type="http://schemas.openxmlformats.org/officeDocument/2006/relationships/hyperlink" Target="https://login.consultant.ru/link/?req=doc&amp;base=LAW&amp;n=466790&amp;dst=3704" TargetMode="External"/><Relationship Id="rId101" Type="http://schemas.openxmlformats.org/officeDocument/2006/relationships/hyperlink" Target="https://login.consultant.ru/link/?req=doc&amp;base=SPB&amp;n=306132&amp;dst=100073" TargetMode="External"/><Relationship Id="rId122" Type="http://schemas.openxmlformats.org/officeDocument/2006/relationships/hyperlink" Target="https://login.consultant.ru/link/?req=doc&amp;base=SPB&amp;n=302768&amp;dst=100110" TargetMode="External"/><Relationship Id="rId143" Type="http://schemas.openxmlformats.org/officeDocument/2006/relationships/hyperlink" Target="https://login.consultant.ru/link/?req=doc&amp;base=SPB&amp;n=306132&amp;dst=100148" TargetMode="External"/><Relationship Id="rId148" Type="http://schemas.openxmlformats.org/officeDocument/2006/relationships/hyperlink" Target="https://login.consultant.ru/link/?req=doc&amp;base=SPB&amp;n=306132&amp;dst=100148" TargetMode="External"/><Relationship Id="rId164" Type="http://schemas.openxmlformats.org/officeDocument/2006/relationships/hyperlink" Target="https://login.consultant.ru/link/?req=doc&amp;base=SPB&amp;n=306132&amp;dst=100148" TargetMode="External"/><Relationship Id="rId169" Type="http://schemas.openxmlformats.org/officeDocument/2006/relationships/hyperlink" Target="https://login.consultant.ru/link/?req=doc&amp;base=SPB&amp;n=306132&amp;dst=10014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7173&amp;dst=100005" TargetMode="External"/><Relationship Id="rId180" Type="http://schemas.openxmlformats.org/officeDocument/2006/relationships/hyperlink" Target="https://login.consultant.ru/link/?req=doc&amp;base=SPB&amp;n=273818&amp;dst=100018" TargetMode="External"/><Relationship Id="rId26" Type="http://schemas.openxmlformats.org/officeDocument/2006/relationships/hyperlink" Target="https://login.consultant.ru/link/?req=doc&amp;base=SPB&amp;n=306132&amp;dst=100005" TargetMode="External"/><Relationship Id="rId47" Type="http://schemas.openxmlformats.org/officeDocument/2006/relationships/hyperlink" Target="https://&#1083;&#1077;&#1085;&#1086;&#1073;&#1083;&#1072;&#1089;&#1090;&#1100;.&#1075;&#1088;&#1072;&#1085;&#1090;&#1099;.&#1088;&#1092;" TargetMode="External"/><Relationship Id="rId68" Type="http://schemas.openxmlformats.org/officeDocument/2006/relationships/hyperlink" Target="https://login.consultant.ru/link/?req=doc&amp;base=LAW&amp;n=466790&amp;dst=3722" TargetMode="External"/><Relationship Id="rId89" Type="http://schemas.openxmlformats.org/officeDocument/2006/relationships/hyperlink" Target="https://&#1083;&#1077;&#1085;&#1086;&#1073;&#1083;&#1072;&#1089;&#1090;&#1100;.&#1075;&#1088;&#1072;&#1085;&#1090;&#1099;.&#1088;&#1092;" TargetMode="External"/><Relationship Id="rId112" Type="http://schemas.openxmlformats.org/officeDocument/2006/relationships/hyperlink" Target="https://login.consultant.ru/link/?req=doc&amp;base=SPB&amp;n=302768&amp;dst=100091" TargetMode="External"/><Relationship Id="rId133" Type="http://schemas.openxmlformats.org/officeDocument/2006/relationships/hyperlink" Target="https://login.consultant.ru/link/?req=doc&amp;base=SPB&amp;n=306132&amp;dst=100148" TargetMode="External"/><Relationship Id="rId154" Type="http://schemas.openxmlformats.org/officeDocument/2006/relationships/hyperlink" Target="https://login.consultant.ru/link/?req=doc&amp;base=SPB&amp;n=306132&amp;dst=100148" TargetMode="External"/><Relationship Id="rId175" Type="http://schemas.openxmlformats.org/officeDocument/2006/relationships/hyperlink" Target="https://login.consultant.ru/link/?req=doc&amp;base=SPB&amp;n=306132&amp;dst=100148" TargetMode="External"/><Relationship Id="rId16" Type="http://schemas.openxmlformats.org/officeDocument/2006/relationships/hyperlink" Target="https://login.consultant.ru/link/?req=doc&amp;base=SPB&amp;n=307956&amp;dst=100005" TargetMode="External"/><Relationship Id="rId37" Type="http://schemas.openxmlformats.org/officeDocument/2006/relationships/hyperlink" Target="https://login.consultant.ru/link/?req=doc&amp;base=SPB&amp;n=306132&amp;dst=100029" TargetMode="External"/><Relationship Id="rId58" Type="http://schemas.openxmlformats.org/officeDocument/2006/relationships/hyperlink" Target="https://login.consultant.ru/link/?req=doc&amp;base=SPB&amp;n=302768&amp;dst=100040" TargetMode="External"/><Relationship Id="rId79" Type="http://schemas.openxmlformats.org/officeDocument/2006/relationships/hyperlink" Target="https://login.consultant.ru/link/?req=doc&amp;base=SPB&amp;n=302768&amp;dst=100060" TargetMode="External"/><Relationship Id="rId102" Type="http://schemas.openxmlformats.org/officeDocument/2006/relationships/hyperlink" Target="https://login.consultant.ru/link/?req=doc&amp;base=SPB&amp;n=302768&amp;dst=100088" TargetMode="External"/><Relationship Id="rId123" Type="http://schemas.openxmlformats.org/officeDocument/2006/relationships/hyperlink" Target="https://login.consultant.ru/link/?req=doc&amp;base=SPB&amp;n=302768&amp;dst=100112" TargetMode="External"/><Relationship Id="rId144" Type="http://schemas.openxmlformats.org/officeDocument/2006/relationships/hyperlink" Target="https://login.consultant.ru/link/?req=doc&amp;base=SPB&amp;n=306132&amp;dst=100148" TargetMode="External"/><Relationship Id="rId90" Type="http://schemas.openxmlformats.org/officeDocument/2006/relationships/hyperlink" Target="https://login.consultant.ru/link/?req=doc&amp;base=SPB&amp;n=302768&amp;dst=100071" TargetMode="External"/><Relationship Id="rId165" Type="http://schemas.openxmlformats.org/officeDocument/2006/relationships/hyperlink" Target="https://login.consultant.ru/link/?req=doc&amp;base=SPB&amp;n=302768&amp;dst=100166" TargetMode="External"/><Relationship Id="rId27" Type="http://schemas.openxmlformats.org/officeDocument/2006/relationships/hyperlink" Target="https://login.consultant.ru/link/?req=doc&amp;base=SPB&amp;n=307956&amp;dst=100005" TargetMode="External"/><Relationship Id="rId48" Type="http://schemas.openxmlformats.org/officeDocument/2006/relationships/hyperlink" Target="https://login.consultant.ru/link/?req=doc&amp;base=SPB&amp;n=302768&amp;dst=100034" TargetMode="External"/><Relationship Id="rId69" Type="http://schemas.openxmlformats.org/officeDocument/2006/relationships/hyperlink" Target="https://login.consultant.ru/link/?req=doc&amp;base=SPB&amp;n=302768&amp;dst=100051" TargetMode="External"/><Relationship Id="rId113" Type="http://schemas.openxmlformats.org/officeDocument/2006/relationships/hyperlink" Target="https://login.consultant.ru/link/?req=doc&amp;base=SPB&amp;n=306132&amp;dst=100081" TargetMode="External"/><Relationship Id="rId134" Type="http://schemas.openxmlformats.org/officeDocument/2006/relationships/hyperlink" Target="https://login.consultant.ru/link/?req=doc&amp;base=SPB&amp;n=306132&amp;dst=100148" TargetMode="External"/><Relationship Id="rId80" Type="http://schemas.openxmlformats.org/officeDocument/2006/relationships/hyperlink" Target="https://login.consultant.ru/link/?req=doc&amp;base=LAW&amp;n=483130&amp;dst=5769" TargetMode="External"/><Relationship Id="rId155" Type="http://schemas.openxmlformats.org/officeDocument/2006/relationships/hyperlink" Target="https://login.consultant.ru/link/?req=doc&amp;base=SPB&amp;n=306132&amp;dst=100148" TargetMode="External"/><Relationship Id="rId176" Type="http://schemas.openxmlformats.org/officeDocument/2006/relationships/hyperlink" Target="https://login.consultant.ru/link/?req=doc&amp;base=SPB&amp;n=306132&amp;dst=100148" TargetMode="External"/><Relationship Id="rId17" Type="http://schemas.openxmlformats.org/officeDocument/2006/relationships/hyperlink" Target="https://login.consultant.ru/link/?req=doc&amp;base=LAW&amp;n=466790&amp;dst=7461" TargetMode="External"/><Relationship Id="rId38" Type="http://schemas.openxmlformats.org/officeDocument/2006/relationships/hyperlink" Target="https://login.consultant.ru/link/?req=doc&amp;base=SPB&amp;n=306132&amp;dst=100031" TargetMode="External"/><Relationship Id="rId59" Type="http://schemas.openxmlformats.org/officeDocument/2006/relationships/hyperlink" Target="https://login.consultant.ru/link/?req=doc&amp;base=SPB&amp;n=306132&amp;dst=100044" TargetMode="External"/><Relationship Id="rId103" Type="http://schemas.openxmlformats.org/officeDocument/2006/relationships/hyperlink" Target="https://login.consultant.ru/link/?req=doc&amp;base=SPB&amp;n=302768&amp;dst=100090" TargetMode="External"/><Relationship Id="rId124" Type="http://schemas.openxmlformats.org/officeDocument/2006/relationships/hyperlink" Target="https://login.consultant.ru/link/?req=doc&amp;base=LAW&amp;n=482878&amp;dst=124" TargetMode="External"/><Relationship Id="rId70" Type="http://schemas.openxmlformats.org/officeDocument/2006/relationships/hyperlink" Target="https://login.consultant.ru/link/?req=doc&amp;base=SPB&amp;n=302768&amp;dst=100053" TargetMode="External"/><Relationship Id="rId91" Type="http://schemas.openxmlformats.org/officeDocument/2006/relationships/hyperlink" Target="https://login.consultant.ru/link/?req=doc&amp;base=SPB&amp;n=302768&amp;dst=100073" TargetMode="External"/><Relationship Id="rId145" Type="http://schemas.openxmlformats.org/officeDocument/2006/relationships/hyperlink" Target="https://login.consultant.ru/link/?req=doc&amp;base=SPB&amp;n=306132&amp;dst=100148" TargetMode="External"/><Relationship Id="rId166" Type="http://schemas.openxmlformats.org/officeDocument/2006/relationships/hyperlink" Target="https://login.consultant.ru/link/?req=doc&amp;base=SPB&amp;n=306132&amp;dst=100148" TargetMode="External"/><Relationship Id="rId1" Type="http://schemas.openxmlformats.org/officeDocument/2006/relationships/styles" Target="styles.xml"/><Relationship Id="rId28" Type="http://schemas.openxmlformats.org/officeDocument/2006/relationships/hyperlink" Target="https://login.consultant.ru/link/?req=doc&amp;base=SPB&amp;n=306132&amp;dst=100010" TargetMode="External"/><Relationship Id="rId49" Type="http://schemas.openxmlformats.org/officeDocument/2006/relationships/hyperlink" Target="https://login.consultant.ru/link/?req=doc&amp;base=SPB&amp;n=302768&amp;dst=100036" TargetMode="External"/><Relationship Id="rId114" Type="http://schemas.openxmlformats.org/officeDocument/2006/relationships/hyperlink" Target="https://login.consultant.ru/link/?req=doc&amp;base=SPB&amp;n=302768&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20799</Words>
  <Characters>118559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Бояркина Ольга Сергеевна</dc:creator>
  <cp:lastModifiedBy>Бояркина Ольга Сергеевна</cp:lastModifiedBy>
  <cp:revision>1</cp:revision>
  <dcterms:created xsi:type="dcterms:W3CDTF">2025-04-17T14:20:00Z</dcterms:created>
  <dcterms:modified xsi:type="dcterms:W3CDTF">2025-04-17T14:20:00Z</dcterms:modified>
</cp:coreProperties>
</file>