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DA" w:rsidRPr="00CD23E6" w:rsidRDefault="00952ADA" w:rsidP="00952ADA">
      <w:pPr>
        <w:spacing w:after="200" w:line="276" w:lineRule="auto"/>
        <w:jc w:val="right"/>
        <w:rPr>
          <w:sz w:val="26"/>
          <w:szCs w:val="26"/>
        </w:rPr>
      </w:pPr>
      <w:r w:rsidRPr="00CD23E6">
        <w:rPr>
          <w:sz w:val="26"/>
          <w:szCs w:val="26"/>
        </w:rPr>
        <w:t>Приложение 1</w:t>
      </w:r>
    </w:p>
    <w:p w:rsidR="00952ADA" w:rsidRPr="00CD23E6" w:rsidRDefault="00952ADA" w:rsidP="00952ADA">
      <w:pPr>
        <w:spacing w:after="200" w:line="276" w:lineRule="auto"/>
        <w:jc w:val="right"/>
        <w:rPr>
          <w:sz w:val="26"/>
          <w:szCs w:val="26"/>
        </w:rPr>
      </w:pPr>
      <w:r w:rsidRPr="00CD23E6">
        <w:rPr>
          <w:sz w:val="26"/>
          <w:szCs w:val="26"/>
        </w:rPr>
        <w:t>(форма)</w:t>
      </w:r>
    </w:p>
    <w:p w:rsidR="00952ADA" w:rsidRPr="00CD23E6" w:rsidRDefault="00952ADA" w:rsidP="00952ADA">
      <w:pPr>
        <w:spacing w:after="200" w:line="276" w:lineRule="auto"/>
        <w:jc w:val="center"/>
        <w:rPr>
          <w:sz w:val="28"/>
          <w:szCs w:val="28"/>
        </w:rPr>
      </w:pPr>
    </w:p>
    <w:p w:rsidR="00952ADA" w:rsidRPr="00CD23E6" w:rsidRDefault="00952ADA" w:rsidP="00952ADA">
      <w:pPr>
        <w:spacing w:after="200" w:line="276" w:lineRule="auto"/>
        <w:jc w:val="center"/>
        <w:rPr>
          <w:sz w:val="28"/>
          <w:szCs w:val="28"/>
        </w:rPr>
      </w:pPr>
      <w:r w:rsidRPr="00CD23E6">
        <w:rPr>
          <w:sz w:val="28"/>
          <w:szCs w:val="28"/>
        </w:rPr>
        <w:t>ЗАЯВКА на участие в региональном конкурсе публичных годовых отчетов социально ориентированных некоммерческих организаций Ленинградской области в  202</w:t>
      </w:r>
      <w:r>
        <w:rPr>
          <w:sz w:val="28"/>
          <w:szCs w:val="28"/>
        </w:rPr>
        <w:t xml:space="preserve">5 </w:t>
      </w:r>
      <w:r w:rsidRPr="00CD23E6">
        <w:rPr>
          <w:sz w:val="28"/>
          <w:szCs w:val="28"/>
        </w:rPr>
        <w:t>году</w:t>
      </w:r>
    </w:p>
    <w:p w:rsidR="00952ADA" w:rsidRPr="00CD23E6" w:rsidRDefault="00952ADA" w:rsidP="00952ADA">
      <w:pPr>
        <w:pBdr>
          <w:bottom w:val="single" w:sz="12" w:space="1" w:color="auto"/>
        </w:pBdr>
        <w:spacing w:after="200" w:line="276" w:lineRule="auto"/>
        <w:jc w:val="center"/>
        <w:rPr>
          <w:sz w:val="18"/>
          <w:szCs w:val="18"/>
        </w:rPr>
      </w:pPr>
    </w:p>
    <w:p w:rsidR="00952ADA" w:rsidRPr="00CD23E6" w:rsidRDefault="00952ADA" w:rsidP="00952ADA">
      <w:pPr>
        <w:spacing w:after="200" w:line="276" w:lineRule="auto"/>
        <w:jc w:val="center"/>
        <w:rPr>
          <w:sz w:val="18"/>
          <w:szCs w:val="18"/>
        </w:rPr>
      </w:pPr>
      <w:r w:rsidRPr="00CD23E6">
        <w:rPr>
          <w:sz w:val="18"/>
          <w:szCs w:val="18"/>
        </w:rPr>
        <w:t>(полное наименование СО НКО)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 xml:space="preserve">ИНН 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Руководитель (Ф.И.О., должность, номер телефона)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Контактное лицо по вопросам участия в Конкурсе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 xml:space="preserve">(Ф.И.О., номер телефона, электронная почта) 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Укажите основные направления деятельности СО НКО (выбрать не более 2 основных направлений)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социальное обслуживание, социальная поддержка и защита граждан;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охрана жизни и здоровья граждан, пропаганда здорового образа жизни;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поддержка семьи, материнства, отцовства и детства;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поддержка проектов в области культуры, искусства, науки, образования и просвещения;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охрана окружающей среды и защита животных;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профилактика алкоголизма, наркомании, курения и иных опасных для человека зависимостей, а также профилактика социально опасных форм поведения граждан;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поддержка проектов, направленных на работу с молодежью, развитие добровольчества (</w:t>
            </w:r>
            <w:proofErr w:type="spellStart"/>
            <w:r w:rsidRPr="00CD23E6">
              <w:rPr>
                <w:sz w:val="26"/>
                <w:szCs w:val="26"/>
              </w:rPr>
              <w:t>волонтерства</w:t>
            </w:r>
            <w:proofErr w:type="spellEnd"/>
            <w:r w:rsidRPr="00CD23E6">
              <w:rPr>
                <w:sz w:val="26"/>
                <w:szCs w:val="26"/>
              </w:rPr>
              <w:t>);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поддержка проектов по развитию туристического потенциала Ленинградской </w:t>
            </w:r>
            <w:r w:rsidRPr="00CD23E6">
              <w:rPr>
                <w:sz w:val="26"/>
                <w:szCs w:val="26"/>
              </w:rPr>
              <w:lastRenderedPageBreak/>
              <w:t>области;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сохранение исторической памяти, а также деятельность в сфере патриотического воспитания граждан Российской Федерации;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гармонизация межнациональных отношений и поддержка малочисленных коренных народов Ленинградской области;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развитие общественной дипломатии и поддержка соотечественников;</w:t>
            </w:r>
          </w:p>
          <w:p w:rsidR="00952ADA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развитие институтов гражданского общества, в том числе ресурсная поддержка некоммерческих организаций и поддержка местных инициатив</w:t>
            </w:r>
          </w:p>
          <w:p w:rsidR="00952ADA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поддержка участников СВО и членов их семей</w:t>
            </w:r>
            <w:r w:rsidRPr="00CD23E6">
              <w:rPr>
                <w:sz w:val="26"/>
                <w:szCs w:val="26"/>
              </w:rPr>
              <w:t>;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sym w:font="Wingdings" w:char="F0A8"/>
            </w:r>
            <w:r w:rsidRPr="00CD23E6">
              <w:rPr>
                <w:sz w:val="26"/>
                <w:szCs w:val="26"/>
              </w:rPr>
              <w:t xml:space="preserve"> </w:t>
            </w:r>
            <w:r w:rsidRPr="00D051BD">
              <w:rPr>
                <w:sz w:val="26"/>
                <w:szCs w:val="26"/>
              </w:rPr>
              <w:t>благоустройств</w:t>
            </w:r>
            <w:r>
              <w:rPr>
                <w:sz w:val="26"/>
                <w:szCs w:val="26"/>
              </w:rPr>
              <w:t>о</w:t>
            </w: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lastRenderedPageBreak/>
              <w:t>Подтверждаю, что организация: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- не имеет учредителя, являющегося государственным органом, органом местного самоуправления или публично-правовым образованием;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 xml:space="preserve">- не находится в процессе реорганизации (за исключением реорганизации в форме присоединения к юридическому лицу, являющемуся участником </w:t>
            </w:r>
            <w:proofErr w:type="spellStart"/>
            <w:r w:rsidRPr="00CD23E6">
              <w:rPr>
                <w:sz w:val="26"/>
                <w:szCs w:val="26"/>
              </w:rPr>
              <w:t>кронкурса</w:t>
            </w:r>
            <w:proofErr w:type="spellEnd"/>
            <w:r w:rsidRPr="00CD23E6">
              <w:rPr>
                <w:sz w:val="26"/>
                <w:szCs w:val="26"/>
              </w:rPr>
              <w:t>, другого юридического лица), ликвидации, в отношении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- не имеют учредителя, являющегося государственным органом, органом местного самоуправления или публично-правовым образованием;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 xml:space="preserve">- участник отбора не находится в перечне организаций и физических лиц, в отношении которых имеются сведения об их причастности 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к экстремистской деятельности или терроризму;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 xml:space="preserve">- участник отбора не является иностранным агентом в соответствии 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lastRenderedPageBreak/>
              <w:t xml:space="preserve">с Федеральным законом </w:t>
            </w:r>
            <w:r>
              <w:rPr>
                <w:sz w:val="26"/>
                <w:szCs w:val="26"/>
              </w:rPr>
              <w:t>«</w:t>
            </w:r>
            <w:r w:rsidRPr="00CD23E6">
              <w:rPr>
                <w:sz w:val="26"/>
                <w:szCs w:val="26"/>
              </w:rPr>
              <w:t xml:space="preserve">О </w:t>
            </w:r>
            <w:proofErr w:type="gramStart"/>
            <w:r w:rsidRPr="00CD23E6">
              <w:rPr>
                <w:sz w:val="26"/>
                <w:szCs w:val="26"/>
              </w:rPr>
              <w:t>контроле за</w:t>
            </w:r>
            <w:proofErr w:type="gramEnd"/>
            <w:r w:rsidRPr="00CD23E6">
              <w:rPr>
                <w:sz w:val="26"/>
                <w:szCs w:val="26"/>
              </w:rPr>
              <w:t xml:space="preserve"> деятельностью лиц, находящихся под иностранным влиянием</w:t>
            </w:r>
            <w:r>
              <w:rPr>
                <w:sz w:val="26"/>
                <w:szCs w:val="26"/>
              </w:rPr>
              <w:t>»</w:t>
            </w:r>
            <w:r w:rsidRPr="00CD23E6">
              <w:rPr>
                <w:sz w:val="26"/>
                <w:szCs w:val="26"/>
              </w:rPr>
              <w:t>.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lastRenderedPageBreak/>
              <w:t>Да</w:t>
            </w: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lastRenderedPageBreak/>
              <w:t>Я даю свое согласие организатору Конкурса на обработку, в том числе автоматизированную, хранение в течение не более десяти лет, передачу третьим лицам своих персональных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 xml:space="preserve">данных в соответствии с Федеральным законом от 27.07.2006 №152-ФЗ «О персональных данных». </w:t>
            </w:r>
          </w:p>
          <w:p w:rsidR="00952ADA" w:rsidRPr="00CD23E6" w:rsidRDefault="00952ADA" w:rsidP="00C60581">
            <w:pPr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Организатор Конкурса вправе проверять достоверность предоставленных персональных данных, в том числе с использованием услуг других операторов, а также использовать персональные данные при рассмотрении вопросов о сотрудничестве с нами в любой, незапрещенной законом форме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Да</w:t>
            </w: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К заявк</w:t>
            </w:r>
            <w:r>
              <w:rPr>
                <w:sz w:val="26"/>
                <w:szCs w:val="26"/>
              </w:rPr>
              <w:t>е прилагаю Устав организации</w:t>
            </w:r>
          </w:p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(приложить к заполненной заявке)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Да</w:t>
            </w:r>
          </w:p>
        </w:tc>
      </w:tr>
      <w:tr w:rsidR="00952ADA" w:rsidRPr="00CD23E6" w:rsidTr="00C60581">
        <w:tc>
          <w:tcPr>
            <w:tcW w:w="4644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rPr>
                <w:sz w:val="26"/>
                <w:szCs w:val="26"/>
              </w:rPr>
            </w:pPr>
            <w:r w:rsidRPr="00CD23E6">
              <w:rPr>
                <w:sz w:val="26"/>
                <w:szCs w:val="26"/>
              </w:rPr>
              <w:t>Ссылка на публичный годовой отчет, размещенный на сайте СО НКО и/или на публичных страницах в социальных сетях в Интернете</w:t>
            </w:r>
          </w:p>
        </w:tc>
        <w:tc>
          <w:tcPr>
            <w:tcW w:w="5777" w:type="dxa"/>
            <w:shd w:val="clear" w:color="auto" w:fill="auto"/>
          </w:tcPr>
          <w:p w:rsidR="00952ADA" w:rsidRPr="00CD23E6" w:rsidRDefault="00952ADA" w:rsidP="00C60581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</w:tbl>
    <w:p w:rsidR="00952ADA" w:rsidRPr="00CD23E6" w:rsidRDefault="00952ADA" w:rsidP="00952ADA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318"/>
        <w:gridCol w:w="248"/>
        <w:gridCol w:w="5041"/>
      </w:tblGrid>
      <w:tr w:rsidR="00952ADA" w:rsidRPr="00CD23E6" w:rsidTr="00C60581">
        <w:trPr>
          <w:gridAfter w:val="2"/>
          <w:wAfter w:w="2560" w:type="pct"/>
          <w:trHeight w:val="235"/>
        </w:trPr>
        <w:tc>
          <w:tcPr>
            <w:tcW w:w="2440" w:type="pct"/>
            <w:gridSpan w:val="2"/>
            <w:tcBorders>
              <w:bottom w:val="single" w:sz="4" w:space="0" w:color="auto"/>
            </w:tcBorders>
            <w:vAlign w:val="bottom"/>
          </w:tcPr>
          <w:p w:rsidR="00952ADA" w:rsidRPr="00CD23E6" w:rsidRDefault="00952ADA" w:rsidP="00C6058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2ADA" w:rsidRPr="00CD23E6" w:rsidTr="00C60581">
        <w:trPr>
          <w:trHeight w:val="235"/>
        </w:trPr>
        <w:tc>
          <w:tcPr>
            <w:tcW w:w="2286" w:type="pct"/>
            <w:tcBorders>
              <w:bottom w:val="single" w:sz="4" w:space="0" w:color="auto"/>
            </w:tcBorders>
          </w:tcPr>
          <w:p w:rsidR="00952ADA" w:rsidRPr="00CD23E6" w:rsidRDefault="00952ADA" w:rsidP="00C60581">
            <w:pPr>
              <w:contextualSpacing/>
              <w:jc w:val="both"/>
              <w:outlineLvl w:val="0"/>
              <w:rPr>
                <w:i/>
                <w:sz w:val="18"/>
                <w:szCs w:val="18"/>
              </w:rPr>
            </w:pPr>
            <w:r w:rsidRPr="00CD23E6">
              <w:rPr>
                <w:i/>
                <w:sz w:val="18"/>
                <w:szCs w:val="18"/>
              </w:rPr>
              <w:t>наименование должности руководителя; сокращенное наименование организации</w:t>
            </w:r>
          </w:p>
          <w:p w:rsidR="00952ADA" w:rsidRPr="00CD23E6" w:rsidRDefault="00952ADA" w:rsidP="00C60581">
            <w:pPr>
              <w:contextualSpacing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Align w:val="bottom"/>
          </w:tcPr>
          <w:p w:rsidR="00952ADA" w:rsidRPr="00CD23E6" w:rsidRDefault="00952ADA" w:rsidP="00C6058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  <w:p w:rsidR="00952ADA" w:rsidRPr="00CD23E6" w:rsidRDefault="00952ADA" w:rsidP="00C6058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40" w:type="pct"/>
            <w:tcBorders>
              <w:bottom w:val="single" w:sz="4" w:space="0" w:color="auto"/>
            </w:tcBorders>
            <w:vAlign w:val="bottom"/>
          </w:tcPr>
          <w:p w:rsidR="00952ADA" w:rsidRPr="00CD23E6" w:rsidRDefault="00952ADA" w:rsidP="00C6058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952ADA" w:rsidRPr="00CD23E6" w:rsidTr="00C60581">
        <w:trPr>
          <w:trHeight w:val="285"/>
        </w:trPr>
        <w:tc>
          <w:tcPr>
            <w:tcW w:w="2286" w:type="pct"/>
            <w:tcBorders>
              <w:top w:val="single" w:sz="4" w:space="0" w:color="auto"/>
            </w:tcBorders>
          </w:tcPr>
          <w:p w:rsidR="00952ADA" w:rsidRPr="00CD23E6" w:rsidRDefault="00952ADA" w:rsidP="00C60581">
            <w:pPr>
              <w:contextualSpacing/>
              <w:jc w:val="both"/>
              <w:outlineLvl w:val="0"/>
              <w:rPr>
                <w:sz w:val="20"/>
                <w:szCs w:val="20"/>
                <w:vertAlign w:val="superscript"/>
              </w:rPr>
            </w:pPr>
            <w:r w:rsidRPr="00CD23E6">
              <w:rPr>
                <w:sz w:val="20"/>
                <w:szCs w:val="20"/>
                <w:vertAlign w:val="superscript"/>
              </w:rPr>
              <w:t>(подпись)</w:t>
            </w:r>
            <w:r w:rsidRPr="00CD23E6">
              <w:rPr>
                <w:vertAlign w:val="superscript"/>
              </w:rPr>
              <w:t xml:space="preserve">                                                                                            </w:t>
            </w:r>
            <w:proofErr w:type="spellStart"/>
            <w:r w:rsidRPr="00CD23E6">
              <w:rPr>
                <w:vertAlign w:val="superscript"/>
              </w:rPr>
              <w:t>м.п</w:t>
            </w:r>
            <w:proofErr w:type="spellEnd"/>
            <w:r w:rsidRPr="00CD23E6">
              <w:rPr>
                <w:vertAlign w:val="superscript"/>
              </w:rPr>
              <w:t>.</w:t>
            </w:r>
          </w:p>
        </w:tc>
        <w:tc>
          <w:tcPr>
            <w:tcW w:w="274" w:type="pct"/>
            <w:gridSpan w:val="2"/>
            <w:vAlign w:val="bottom"/>
          </w:tcPr>
          <w:p w:rsidR="00952ADA" w:rsidRPr="00CD23E6" w:rsidRDefault="00952ADA" w:rsidP="00C6058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</w:tcPr>
          <w:p w:rsidR="00952ADA" w:rsidRPr="00CD23E6" w:rsidRDefault="00952ADA" w:rsidP="00C60581">
            <w:pPr>
              <w:contextualSpacing/>
              <w:jc w:val="both"/>
              <w:outlineLvl w:val="0"/>
              <w:rPr>
                <w:sz w:val="20"/>
                <w:szCs w:val="20"/>
                <w:vertAlign w:val="superscript"/>
              </w:rPr>
            </w:pPr>
            <w:r w:rsidRPr="00CD23E6">
              <w:rPr>
                <w:sz w:val="20"/>
                <w:szCs w:val="20"/>
                <w:vertAlign w:val="superscript"/>
              </w:rPr>
              <w:t>(И.О. Фамилия)</w:t>
            </w:r>
          </w:p>
        </w:tc>
      </w:tr>
    </w:tbl>
    <w:p w:rsidR="00952ADA" w:rsidRPr="00CD23E6" w:rsidRDefault="00952ADA" w:rsidP="00952ADA">
      <w:pPr>
        <w:spacing w:after="200" w:line="276" w:lineRule="auto"/>
        <w:rPr>
          <w:sz w:val="18"/>
          <w:szCs w:val="18"/>
        </w:rPr>
        <w:sectPr w:rsidR="00952ADA" w:rsidRPr="00CD23E6" w:rsidSect="00C0577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078D" w:rsidRDefault="0021078D">
      <w:bookmarkStart w:id="0" w:name="_GoBack"/>
      <w:bookmarkEnd w:id="0"/>
    </w:p>
    <w:sectPr w:rsidR="0021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0B"/>
    <w:rsid w:val="0021078D"/>
    <w:rsid w:val="003B0D0B"/>
    <w:rsid w:val="0095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Баяндина</dc:creator>
  <cp:keywords/>
  <dc:description/>
  <cp:lastModifiedBy>Екатерина Николаевна Баяндина</cp:lastModifiedBy>
  <cp:revision>2</cp:revision>
  <dcterms:created xsi:type="dcterms:W3CDTF">2025-06-19T13:35:00Z</dcterms:created>
  <dcterms:modified xsi:type="dcterms:W3CDTF">2025-06-19T13:35:00Z</dcterms:modified>
</cp:coreProperties>
</file>