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879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5"/>
        <w:gridCol w:w="5030"/>
      </w:tblGrid>
      <w:tr>
        <w:tblPrEx/>
        <w:trPr/>
        <w:tc>
          <w:tcPr>
            <w:shd w:val="clear" w:color="auto" w:fill="auto"/>
            <w:tcW w:w="4825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Зарегистрирован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Решением Совета депутатов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Муниципального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……..</w:t>
            </w:r>
            <w:r>
              <w:rPr>
                <w:sz w:val="24"/>
                <w:szCs w:val="24"/>
              </w:rPr>
              <w:t xml:space="preserve"> городское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………</w:t>
            </w:r>
            <w:r>
              <w:rPr>
                <w:sz w:val="24"/>
                <w:szCs w:val="24"/>
              </w:rPr>
              <w:t xml:space="preserve"> муниципального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Ленинградской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____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_____________________ </w:t>
            </w:r>
            <w:r>
              <w:rPr>
                <w:sz w:val="24"/>
                <w:szCs w:val="24"/>
              </w:rPr>
              <w:t xml:space="preserve">/…/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spacing w:line="276" w:lineRule="auto"/>
              <w:rPr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spacing w:line="276" w:lineRule="auto"/>
              <w:rPr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76" w:lineRule="auto"/>
              <w:rPr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76" w:lineRule="auto"/>
              <w:rPr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76" w:lineRule="auto"/>
              <w:rPr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5030" w:type="dxa"/>
            <w:textDirection w:val="lrTb"/>
            <w:noWrap w:val="false"/>
          </w:tcPr>
          <w:p>
            <w:pPr>
              <w:jc w:val="right"/>
              <w:spacing w:line="276" w:lineRule="auto"/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Утвержден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Решением </w:t>
            </w:r>
            <w:r>
              <w:rPr>
                <w:sz w:val="24"/>
                <w:szCs w:val="24"/>
              </w:rPr>
              <w:t xml:space="preserve">общего собрания учредителей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Местной общественной организации территориально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общественно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самоуправлени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…….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от «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_______</w:t>
            </w:r>
            <w:r>
              <w:rPr>
                <w:sz w:val="24"/>
                <w:szCs w:val="24"/>
              </w:rPr>
              <w:t xml:space="preserve"> 202_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keepLines/>
              <w:keepNext/>
              <w:spacing w:line="276" w:lineRule="auto"/>
              <w:rPr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keepLines/>
              <w:keepNext/>
              <w:spacing w:line="276" w:lineRule="auto"/>
              <w:rPr>
                <w:strike/>
                <w:color w:val="ff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trike/>
                <w:color w:val="ff0000"/>
                <w:sz w:val="22"/>
                <w:szCs w:val="22"/>
              </w:rPr>
            </w:r>
            <w:r>
              <w:rPr>
                <w:strike/>
                <w:color w:val="ff0000"/>
                <w:sz w:val="22"/>
                <w:szCs w:val="22"/>
              </w:rPr>
            </w:r>
            <w:r>
              <w:rPr>
                <w:strike/>
                <w:color w:val="ff0000"/>
                <w:sz w:val="22"/>
                <w:szCs w:val="22"/>
              </w:rPr>
            </w:r>
          </w:p>
        </w:tc>
      </w:tr>
    </w:tbl>
    <w:p>
      <w:pPr>
        <w:jc w:val="center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spacing w:line="276" w:lineRule="auto"/>
        <w:widowControl w:val="off"/>
        <w:rPr>
          <w:b/>
          <w:color w:val="000000"/>
          <w:sz w:val="72"/>
          <w:szCs w:val="7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86"/>
          <w:szCs w:val="86"/>
        </w:rPr>
        <w:t xml:space="preserve">  </w:t>
      </w:r>
      <w:r>
        <w:rPr>
          <w:b/>
          <w:color w:val="000000"/>
          <w:sz w:val="72"/>
          <w:szCs w:val="72"/>
        </w:rPr>
        <w:t xml:space="preserve">Устав</w:t>
      </w:r>
      <w:r>
        <w:rPr>
          <w:b/>
          <w:color w:val="000000"/>
          <w:sz w:val="72"/>
          <w:szCs w:val="72"/>
        </w:rPr>
      </w:r>
      <w:r>
        <w:rPr>
          <w:b/>
          <w:color w:val="000000"/>
          <w:sz w:val="72"/>
          <w:szCs w:val="72"/>
        </w:rPr>
      </w:r>
    </w:p>
    <w:p>
      <w:pPr>
        <w:jc w:val="center"/>
        <w:widowControl w:val="off"/>
        <w:rPr>
          <w:b/>
          <w:color w:val="000000"/>
          <w:sz w:val="48"/>
          <w:szCs w:val="4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48"/>
          <w:szCs w:val="48"/>
        </w:rPr>
        <w:t xml:space="preserve">Местной общественной организации т</w:t>
      </w:r>
      <w:r>
        <w:rPr>
          <w:b/>
          <w:color w:val="000000"/>
          <w:sz w:val="48"/>
          <w:szCs w:val="48"/>
        </w:rPr>
        <w:t xml:space="preserve">ерриториально</w:t>
      </w:r>
      <w:r>
        <w:rPr>
          <w:b/>
          <w:color w:val="000000"/>
          <w:sz w:val="48"/>
          <w:szCs w:val="48"/>
        </w:rPr>
        <w:t xml:space="preserve">го</w:t>
      </w:r>
      <w:r>
        <w:rPr>
          <w:b/>
          <w:color w:val="000000"/>
          <w:sz w:val="48"/>
          <w:szCs w:val="48"/>
        </w:rPr>
        <w:t xml:space="preserve"> общественно</w:t>
      </w:r>
      <w:r>
        <w:rPr>
          <w:b/>
          <w:color w:val="000000"/>
          <w:sz w:val="48"/>
          <w:szCs w:val="48"/>
        </w:rPr>
        <w:t xml:space="preserve">го</w:t>
      </w:r>
      <w:r>
        <w:rPr>
          <w:b/>
          <w:color w:val="000000"/>
          <w:sz w:val="48"/>
          <w:szCs w:val="48"/>
        </w:rPr>
        <w:t xml:space="preserve"> самоуправлени</w:t>
      </w:r>
      <w:r>
        <w:rPr>
          <w:b/>
          <w:color w:val="000000"/>
          <w:sz w:val="48"/>
          <w:szCs w:val="48"/>
        </w:rPr>
        <w:t xml:space="preserve">я</w:t>
      </w:r>
      <w:r>
        <w:rPr>
          <w:b/>
          <w:color w:val="000000"/>
          <w:sz w:val="48"/>
          <w:szCs w:val="48"/>
        </w:rPr>
      </w:r>
      <w:r>
        <w:rPr>
          <w:b/>
          <w:color w:val="000000"/>
          <w:sz w:val="48"/>
          <w:szCs w:val="48"/>
        </w:rPr>
      </w:r>
    </w:p>
    <w:p>
      <w:pPr>
        <w:jc w:val="center"/>
        <w:widowControl w:val="off"/>
        <w:rPr>
          <w:b/>
          <w:color w:val="000000"/>
          <w:sz w:val="48"/>
          <w:szCs w:val="4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48"/>
          <w:szCs w:val="48"/>
        </w:rPr>
        <w:t xml:space="preserve">«</w:t>
      </w:r>
      <w:r>
        <w:rPr>
          <w:b/>
          <w:color w:val="000000"/>
          <w:sz w:val="48"/>
          <w:szCs w:val="48"/>
        </w:rPr>
        <w:t xml:space="preserve">……</w:t>
      </w:r>
      <w:r>
        <w:rPr>
          <w:b/>
          <w:color w:val="000000"/>
          <w:sz w:val="48"/>
          <w:szCs w:val="48"/>
        </w:rPr>
        <w:t xml:space="preserve">»</w:t>
      </w:r>
      <w:r>
        <w:rPr>
          <w:b/>
          <w:color w:val="000000"/>
          <w:sz w:val="48"/>
          <w:szCs w:val="48"/>
        </w:rPr>
      </w:r>
      <w:r>
        <w:rPr>
          <w:b/>
          <w:color w:val="000000"/>
          <w:sz w:val="48"/>
          <w:szCs w:val="48"/>
        </w:rPr>
      </w:r>
    </w:p>
    <w:p>
      <w:pPr>
        <w:jc w:val="center"/>
        <w:spacing w:line="276" w:lineRule="auto"/>
        <w:widowControl w:val="off"/>
        <w:rPr>
          <w:b/>
          <w:color w:val="000000"/>
          <w:sz w:val="40"/>
          <w:szCs w:val="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40"/>
          <w:szCs w:val="40"/>
        </w:rPr>
      </w:r>
      <w:r>
        <w:rPr>
          <w:b/>
          <w:color w:val="000000"/>
          <w:sz w:val="40"/>
          <w:szCs w:val="40"/>
        </w:rPr>
      </w:r>
      <w:r>
        <w:rPr>
          <w:b/>
          <w:color w:val="000000"/>
          <w:sz w:val="40"/>
          <w:szCs w:val="40"/>
        </w:rPr>
      </w:r>
    </w:p>
    <w:p>
      <w:pPr>
        <w:jc w:val="both"/>
        <w:spacing w:line="276" w:lineRule="auto"/>
        <w:widowControl w:val="off"/>
        <w:rPr>
          <w:b/>
          <w:color w:val="000000"/>
          <w:sz w:val="40"/>
          <w:szCs w:val="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40"/>
          <w:szCs w:val="40"/>
        </w:rPr>
      </w:r>
      <w:r>
        <w:rPr>
          <w:b/>
          <w:color w:val="000000"/>
          <w:sz w:val="40"/>
          <w:szCs w:val="40"/>
        </w:rPr>
      </w:r>
      <w:r>
        <w:rPr>
          <w:b/>
          <w:color w:val="000000"/>
          <w:sz w:val="40"/>
          <w:szCs w:val="40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Ленинградская область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……</w:t>
      </w:r>
      <w:r>
        <w:rPr>
          <w:color w:val="000000"/>
          <w:sz w:val="24"/>
          <w:szCs w:val="24"/>
        </w:rPr>
        <w:t xml:space="preserve"> район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spacing w:line="276" w:lineRule="auto"/>
        <w:widowControl w:val="off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г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……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spacing w:line="276" w:lineRule="auto"/>
        <w:widowControl w:val="off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202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  <w:t xml:space="preserve"> год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jc w:val="center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1. Общие положения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1.1. Местная общественная организация т</w:t>
      </w:r>
      <w:r>
        <w:rPr>
          <w:color w:val="000000"/>
          <w:sz w:val="28"/>
          <w:szCs w:val="28"/>
        </w:rPr>
        <w:t xml:space="preserve">ерриториально</w:t>
      </w:r>
      <w:r>
        <w:rPr>
          <w:color w:val="000000"/>
          <w:sz w:val="28"/>
          <w:szCs w:val="28"/>
        </w:rPr>
        <w:t xml:space="preserve">го</w:t>
      </w:r>
      <w:r>
        <w:rPr>
          <w:color w:val="000000"/>
          <w:sz w:val="28"/>
          <w:szCs w:val="28"/>
        </w:rPr>
        <w:t xml:space="preserve"> общественно</w:t>
      </w:r>
      <w:r>
        <w:rPr>
          <w:color w:val="000000"/>
          <w:sz w:val="28"/>
          <w:szCs w:val="28"/>
        </w:rPr>
        <w:t xml:space="preserve">го</w:t>
      </w:r>
      <w:r>
        <w:rPr>
          <w:color w:val="000000"/>
          <w:sz w:val="28"/>
          <w:szCs w:val="28"/>
        </w:rPr>
        <w:t xml:space="preserve"> самоуправлени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……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ТОС) является некоммерческой организацией, объединяющей граждан по месту их жительства на территории </w:t>
      </w:r>
      <w:r>
        <w:rPr>
          <w:color w:val="000000"/>
          <w:sz w:val="28"/>
          <w:szCs w:val="28"/>
        </w:rPr>
        <w:t xml:space="preserve">…..</w:t>
      </w:r>
      <w:r>
        <w:rPr>
          <w:color w:val="000000"/>
          <w:sz w:val="28"/>
          <w:szCs w:val="28"/>
        </w:rPr>
        <w:t xml:space="preserve"> городского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…..</w:t>
      </w:r>
      <w:r>
        <w:rPr>
          <w:color w:val="000000"/>
          <w:sz w:val="28"/>
          <w:szCs w:val="28"/>
        </w:rPr>
        <w:t xml:space="preserve">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самостоятельного и под свою ответственность осуществления собственных инициатив по вопросам местного значения.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Полное наимен</w:t>
      </w:r>
      <w:r>
        <w:rPr>
          <w:sz w:val="28"/>
          <w:szCs w:val="28"/>
        </w:rPr>
        <w:t xml:space="preserve">ование ТОС на русском языке - 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естная общественная организация т</w:t>
      </w:r>
      <w:r>
        <w:rPr>
          <w:sz w:val="28"/>
          <w:szCs w:val="28"/>
        </w:rPr>
        <w:t xml:space="preserve">ерриториально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……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окращенное наименование ТОС на русском языке – </w:t>
      </w:r>
      <w:r>
        <w:rPr>
          <w:sz w:val="28"/>
          <w:szCs w:val="28"/>
        </w:rPr>
        <w:t xml:space="preserve">МОО </w:t>
      </w:r>
      <w:r>
        <w:rPr>
          <w:sz w:val="28"/>
          <w:szCs w:val="28"/>
        </w:rPr>
        <w:t xml:space="preserve">ТОС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….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1.2. ТОС </w:t>
      </w:r>
      <w:r>
        <w:rPr>
          <w:sz w:val="28"/>
          <w:szCs w:val="28"/>
        </w:rPr>
        <w:t xml:space="preserve">приобретает права юридического лица с момента его государственной регистрации в установленном законом порядке. </w:t>
      </w:r>
      <w:r>
        <w:rPr>
          <w:color w:val="000000"/>
          <w:sz w:val="28"/>
          <w:szCs w:val="28"/>
        </w:rPr>
        <w:t xml:space="preserve">ТОС может от своего имени совершать любые сделки, не противоречащие законодательству Российской Федерации и настоящему </w:t>
      </w:r>
      <w:r>
        <w:rPr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ставу, приобретать имущественные и неимущественные права, быть истцом и ответчиком в суде. ТОС имеет самостоятельный баланс, расчетные и иные счета в банках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1.3. ТОС </w:t>
      </w:r>
      <w:r>
        <w:rPr>
          <w:sz w:val="28"/>
          <w:szCs w:val="28"/>
          <w:lang w:eastAsia="zh-CN"/>
        </w:rPr>
        <w:t xml:space="preserve">имеет в собственности достаточное для осуществления приносящей доход деятельности </w:t>
      </w:r>
      <w:r>
        <w:rPr>
          <w:sz w:val="28"/>
          <w:szCs w:val="28"/>
        </w:rPr>
        <w:t xml:space="preserve">имущество. Отвечает по своим обязательствам этим имуществом, являясь некоммерческой организацией. </w:t>
      </w:r>
      <w:r>
        <w:rPr>
          <w:color w:val="000000"/>
          <w:sz w:val="28"/>
          <w:szCs w:val="28"/>
          <w:shd w:val="clear" w:color="auto" w:fill="ffffff"/>
        </w:rPr>
        <w:t xml:space="preserve">ТОС является собственником своего имущества. Его члены не сохраняют имущественные права на переданное ими в собственность </w:t>
      </w:r>
      <w:r>
        <w:rPr>
          <w:color w:val="000000"/>
          <w:sz w:val="28"/>
          <w:szCs w:val="28"/>
          <w:shd w:val="clear" w:color="auto" w:fill="ffffff"/>
        </w:rPr>
        <w:t xml:space="preserve">ТОСа</w:t>
      </w:r>
      <w:r>
        <w:rPr>
          <w:color w:val="000000"/>
          <w:sz w:val="28"/>
          <w:szCs w:val="28"/>
          <w:shd w:val="clear" w:color="auto" w:fill="ffffff"/>
        </w:rPr>
        <w:t xml:space="preserve"> имущество, в том числе на членские взносы.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rStyle w:val="88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</w:t>
      </w:r>
      <w:r>
        <w:rPr>
          <w:rStyle w:val="885"/>
          <w:sz w:val="28"/>
          <w:szCs w:val="28"/>
        </w:rPr>
        <w:t xml:space="preserve">Пра</w:t>
      </w:r>
      <w:r>
        <w:rPr>
          <w:rStyle w:val="885"/>
          <w:sz w:val="28"/>
          <w:szCs w:val="28"/>
        </w:rPr>
        <w:t xml:space="preserve">вовое положение ТОС, права и обязанности его руководителей  определяются настоящим Уставом, а в части, не урегулированной им, Конституцией Российской Федерации, Гражданским кодексом Российской Федерации, федеральным законом «Об общественных объединениях», </w:t>
      </w:r>
      <w:r>
        <w:rPr>
          <w:rStyle w:val="885"/>
          <w:sz w:val="28"/>
          <w:szCs w:val="28"/>
        </w:rPr>
        <w:t xml:space="preserve">федеральным законом № 33-фз от 20.03.2025 г.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Style w:val="885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Положением об организации и осуществлении территориального общественного самоуправления в </w:t>
      </w:r>
      <w:r>
        <w:rPr>
          <w:color w:val="000000"/>
          <w:sz w:val="28"/>
          <w:szCs w:val="28"/>
        </w:rPr>
        <w:t xml:space="preserve">(</w:t>
      </w:r>
      <w:r>
        <w:rPr>
          <w:i/>
          <w:color w:val="000000"/>
          <w:sz w:val="28"/>
          <w:szCs w:val="28"/>
        </w:rPr>
        <w:t xml:space="preserve">указать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…..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городском</w:t>
      </w:r>
      <w:r>
        <w:rPr>
          <w:sz w:val="28"/>
          <w:szCs w:val="28"/>
        </w:rPr>
        <w:t xml:space="preserve"> поселении </w:t>
      </w:r>
      <w:r>
        <w:rPr>
          <w:color w:val="000000"/>
          <w:sz w:val="28"/>
          <w:szCs w:val="28"/>
        </w:rPr>
        <w:t xml:space="preserve">(</w:t>
      </w:r>
      <w:r>
        <w:rPr>
          <w:i/>
          <w:color w:val="000000"/>
          <w:sz w:val="28"/>
          <w:szCs w:val="28"/>
        </w:rPr>
        <w:t xml:space="preserve">указать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……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Ленинградской области, </w:t>
      </w:r>
      <w:r>
        <w:rPr>
          <w:rStyle w:val="885"/>
          <w:sz w:val="28"/>
          <w:szCs w:val="28"/>
        </w:rPr>
        <w:t xml:space="preserve">иными нормативно-правовыми актами Российской Федерации</w:t>
      </w:r>
      <w:r>
        <w:rPr>
          <w:rStyle w:val="885"/>
          <w:sz w:val="28"/>
          <w:szCs w:val="28"/>
        </w:rPr>
        <w:t xml:space="preserve"> и органов местного самоуправления</w:t>
      </w:r>
      <w:r>
        <w:rPr>
          <w:rStyle w:val="885"/>
          <w:sz w:val="28"/>
          <w:szCs w:val="28"/>
        </w:rPr>
        <w:t xml:space="preserve">.</w:t>
      </w:r>
      <w:r>
        <w:rPr>
          <w:rStyle w:val="885"/>
          <w:sz w:val="28"/>
          <w:szCs w:val="28"/>
        </w:rPr>
      </w:r>
      <w:r>
        <w:rPr>
          <w:rStyle w:val="885"/>
          <w:sz w:val="28"/>
          <w:szCs w:val="28"/>
        </w:rPr>
      </w:r>
    </w:p>
    <w:p>
      <w:pPr>
        <w:ind w:firstLine="567"/>
        <w:jc w:val="both"/>
        <w:tabs>
          <w:tab w:val="num" w:pos="1440" w:leader="none"/>
        </w:tabs>
        <w:rPr>
          <w:sz w:val="28"/>
          <w:szCs w:val="28"/>
        </w:rPr>
      </w:pPr>
      <w:r>
        <w:rPr>
          <w:rStyle w:val="885"/>
          <w:sz w:val="28"/>
          <w:szCs w:val="28"/>
        </w:rPr>
        <w:t xml:space="preserve">1.5. </w:t>
      </w:r>
      <w:r>
        <w:rPr>
          <w:color w:val="000000"/>
          <w:sz w:val="28"/>
          <w:szCs w:val="28"/>
        </w:rPr>
        <w:t xml:space="preserve"> </w:t>
      </w:r>
      <w:r>
        <w:rPr>
          <w:rStyle w:val="885"/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имеет круглую печать со своим полным наименованием на русском языке. Может иметь штампы и бланки со своим наи</w:t>
      </w:r>
      <w:r>
        <w:rPr>
          <w:sz w:val="28"/>
          <w:szCs w:val="28"/>
        </w:rPr>
        <w:t xml:space="preserve">менованием, собственную символику и другие реквизиты. Собственная символика утверждается решением общего собрания членов ТОС и не должна содержать признаков фашистских, экстремистских и государственных символов. Описание символики ТОС вносится в его Устав.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num" w:pos="14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Деятельность ТОС основывается на принципах добровольности,  равноправия, самоуправления и законности. В рамках, установленных законодательством, ТОС </w:t>
      </w:r>
      <w:r>
        <w:rPr>
          <w:sz w:val="28"/>
          <w:szCs w:val="28"/>
        </w:rPr>
        <w:t xml:space="preserve">свободен</w:t>
      </w:r>
      <w:r>
        <w:rPr>
          <w:sz w:val="28"/>
          <w:szCs w:val="28"/>
        </w:rPr>
        <w:t xml:space="preserve"> в определении своей внутренней структуры, форм и методов своей деятельности.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firstLine="567"/>
        <w:spacing w:line="240" w:lineRule="auto"/>
        <w:tabs>
          <w:tab w:val="left" w:pos="426" w:leader="none"/>
          <w:tab w:val="left" w:pos="600" w:leader="none"/>
        </w:tabs>
        <w:rPr>
          <w:rStyle w:val="885"/>
          <w:b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1.7. </w:t>
      </w:r>
      <w:r>
        <w:rPr>
          <w:rStyle w:val="885"/>
          <w:sz w:val="28"/>
          <w:szCs w:val="28"/>
          <w:lang w:val="ru-RU"/>
        </w:rPr>
        <w:t xml:space="preserve">Учредители ТОС могут пользоваться его услугами только на равных условиях с другими членами.</w:t>
      </w:r>
      <w:r>
        <w:rPr>
          <w:rStyle w:val="885"/>
          <w:bCs/>
          <w:sz w:val="28"/>
          <w:szCs w:val="28"/>
          <w:lang w:val="ru-RU"/>
        </w:rPr>
      </w:r>
      <w:r>
        <w:rPr>
          <w:rStyle w:val="885"/>
          <w:bCs/>
          <w:sz w:val="28"/>
          <w:szCs w:val="28"/>
          <w:lang w:val="ru-RU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 Местонахождение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ТОС:</w:t>
      </w:r>
      <w:r>
        <w:rPr>
          <w:sz w:val="28"/>
          <w:szCs w:val="28"/>
        </w:rPr>
        <w:t xml:space="preserve"> Ленинградская область, </w:t>
      </w:r>
      <w:r>
        <w:rPr>
          <w:sz w:val="28"/>
          <w:szCs w:val="28"/>
        </w:rPr>
        <w:t xml:space="preserve">…..</w:t>
      </w:r>
      <w:r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…..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г.п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</w:t>
      </w:r>
      <w:r>
        <w:rPr>
          <w:sz w:val="28"/>
          <w:szCs w:val="28"/>
        </w:rPr>
        <w:t xml:space="preserve">/дер….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Организационно-правовая форма ТОС – </w:t>
      </w:r>
      <w:r>
        <w:rPr>
          <w:sz w:val="28"/>
          <w:szCs w:val="28"/>
        </w:rPr>
        <w:t xml:space="preserve">местная </w:t>
      </w:r>
      <w:r>
        <w:rPr>
          <w:sz w:val="28"/>
          <w:szCs w:val="28"/>
        </w:rPr>
        <w:t xml:space="preserve">общественная организация.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1.10. ТОС </w:t>
      </w:r>
      <w:r>
        <w:rPr>
          <w:sz w:val="28"/>
          <w:szCs w:val="28"/>
          <w:shd w:val="clear" w:color="auto" w:fill="ffffff"/>
        </w:rPr>
        <w:t xml:space="preserve">создается без ограничения срока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2. Границы территории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ТОС осуществляет свою деятельность в пределах территории</w:t>
      </w:r>
      <w:r>
        <w:rPr>
          <w:sz w:val="28"/>
          <w:szCs w:val="28"/>
        </w:rPr>
        <w:t xml:space="preserve">, входящей в состав террито</w:t>
      </w:r>
      <w:r>
        <w:rPr>
          <w:sz w:val="28"/>
          <w:szCs w:val="28"/>
        </w:rPr>
        <w:t xml:space="preserve">рии </w:t>
      </w:r>
      <w:r>
        <w:rPr>
          <w:sz w:val="28"/>
          <w:szCs w:val="28"/>
        </w:rPr>
        <w:t xml:space="preserve">….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…….</w:t>
      </w:r>
      <w:r>
        <w:rPr>
          <w:sz w:val="28"/>
          <w:szCs w:val="28"/>
        </w:rPr>
        <w:t xml:space="preserve"> муниципального района Ленинградской области, а именно: </w:t>
      </w:r>
      <w:r>
        <w:rPr>
          <w:sz w:val="28"/>
          <w:szCs w:val="28"/>
        </w:rPr>
        <w:t xml:space="preserve">дома частного сектора в пределах </w:t>
      </w:r>
      <w:r>
        <w:rPr>
          <w:sz w:val="28"/>
          <w:szCs w:val="28"/>
        </w:rPr>
        <w:t xml:space="preserve">улицы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</w:t>
      </w:r>
      <w:r>
        <w:rPr>
          <w:sz w:val="28"/>
          <w:szCs w:val="28"/>
        </w:rPr>
        <w:t xml:space="preserve"> дома №№16, 18, 19, 20, 21, 23, 25, 27, 29, 31, 33, 34, 35, 37,39; .......... проспект дома №№ 17, 19, 20, 21, 22; улица </w:t>
      </w:r>
      <w:r>
        <w:rPr>
          <w:sz w:val="28"/>
          <w:szCs w:val="28"/>
        </w:rPr>
        <w:t xml:space="preserve">……</w:t>
      </w:r>
      <w:r>
        <w:rPr>
          <w:sz w:val="28"/>
          <w:szCs w:val="28"/>
        </w:rPr>
        <w:t xml:space="preserve"> дома №№ 21, 22, 23, 24, 24А, 25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3. Цели, задачи, формы и основные направления деятельности </w:t>
      </w:r>
      <w:r>
        <w:rPr>
          <w:b/>
          <w:sz w:val="28"/>
          <w:szCs w:val="28"/>
        </w:rPr>
        <w:t xml:space="preserve">ТОС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3.1.</w:t>
      </w:r>
      <w:r>
        <w:rPr>
          <w:sz w:val="28"/>
          <w:szCs w:val="28"/>
        </w:rPr>
        <w:t xml:space="preserve"> Ц</w:t>
      </w:r>
      <w:r>
        <w:rPr>
          <w:sz w:val="28"/>
          <w:szCs w:val="28"/>
        </w:rPr>
        <w:t xml:space="preserve">елью ТОС является самоорганизация граждан по месту их жительства на территории, указанной в пункте 2.1. настоящего Устава, для самостоятельного и под свою ответственность осуществления собственных инициатив по вопросам местного значения</w:t>
      </w:r>
      <w:r>
        <w:rPr>
          <w:color w:val="000000"/>
          <w:sz w:val="28"/>
          <w:szCs w:val="28"/>
        </w:rPr>
        <w:t xml:space="preserve"> и защиты прав и законных интересов жителей в органах государственной власти </w:t>
      </w:r>
      <w:r>
        <w:rPr>
          <w:sz w:val="28"/>
          <w:szCs w:val="28"/>
        </w:rPr>
        <w:t xml:space="preserve">Ленинградской</w:t>
      </w:r>
      <w:r>
        <w:rPr>
          <w:color w:val="000000"/>
          <w:sz w:val="28"/>
          <w:szCs w:val="28"/>
        </w:rPr>
        <w:t xml:space="preserve"> области и органах местного самоуправления.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3.2. Для достижения целей ТОС призвано решать следующие задачи: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3.2.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реализация программы содержания и развития территории </w:t>
      </w:r>
      <w:r>
        <w:rPr>
          <w:sz w:val="28"/>
          <w:szCs w:val="28"/>
        </w:rPr>
        <w:t xml:space="preserve">ТОС</w:t>
      </w:r>
      <w:r>
        <w:rPr>
          <w:color w:val="000000"/>
          <w:sz w:val="28"/>
          <w:szCs w:val="28"/>
        </w:rPr>
        <w:t xml:space="preserve">, направленной на ее благоустройство и удовлетворение социально-бытовых потребностей ее жителей;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3.2.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обеспечение </w:t>
      </w:r>
      <w:r>
        <w:rPr>
          <w:color w:val="000000"/>
          <w:sz w:val="28"/>
          <w:szCs w:val="28"/>
        </w:rPr>
        <w:t xml:space="preserve">участи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жителей территории </w:t>
      </w:r>
      <w:r>
        <w:rPr>
          <w:sz w:val="28"/>
          <w:szCs w:val="28"/>
        </w:rPr>
        <w:t xml:space="preserve">ТОС </w:t>
      </w:r>
      <w:r>
        <w:rPr>
          <w:color w:val="000000"/>
          <w:sz w:val="28"/>
          <w:szCs w:val="28"/>
        </w:rPr>
        <w:t xml:space="preserve">в деятельности органов местного самоуправления поселения по вопросам, затрагивающи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интересы территории как части муниципального образования</w:t>
      </w:r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3.2.3.</w:t>
      </w:r>
      <w:r>
        <w:rPr>
          <w:sz w:val="28"/>
          <w:szCs w:val="28"/>
        </w:rPr>
        <w:t xml:space="preserve"> решение различных социально-бытовых потребностей жителей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3.2.4.</w:t>
      </w:r>
      <w:r>
        <w:rPr>
          <w:sz w:val="28"/>
          <w:szCs w:val="28"/>
        </w:rPr>
        <w:t xml:space="preserve"> информирование населения о деятельности органов и должностных лиц местно</w:t>
      </w:r>
      <w:r>
        <w:rPr>
          <w:sz w:val="28"/>
          <w:szCs w:val="28"/>
        </w:rPr>
        <w:t xml:space="preserve">го самоуправления и органов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3.3. Формами осуществления деятельности ТОС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1) проведение </w:t>
      </w:r>
      <w:r>
        <w:rPr>
          <w:sz w:val="28"/>
          <w:szCs w:val="28"/>
        </w:rPr>
        <w:t xml:space="preserve">общих собраний</w:t>
      </w:r>
      <w:r>
        <w:rPr>
          <w:sz w:val="28"/>
          <w:szCs w:val="28"/>
        </w:rPr>
        <w:t xml:space="preserve">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2) представительство интересов жителей в органах государственной власти, </w:t>
      </w:r>
      <w:r>
        <w:rPr>
          <w:sz w:val="28"/>
          <w:szCs w:val="28"/>
        </w:rPr>
        <w:t xml:space="preserve">органах местного самоуправления: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3) участие в комиссиях по приемке выполненных работ по благоустройству и озеленению территорий, ремонту объектов социальной инфраструктуры;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4) внесение предложений по вопросам, затрагивающим интересы граждан (в том числе по использованию земельных участков на территории ТОС под детские и оздоровительные площадки, скверы, площадки для выгула собак и </w:t>
      </w:r>
      <w:r>
        <w:rPr>
          <w:sz w:val="28"/>
          <w:szCs w:val="28"/>
        </w:rPr>
        <w:t xml:space="preserve">других общественно полезных целей), внесение проектов муниципальных правовых актов в органы местного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Основные направления деятельности ТОС: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3.4.1.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изучение, учет и анализ общественного мнения жителей по вопросам экономического и социального развития территории ТОС;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3.4.2. отстаивание и представление законных интересов жителей, проживающих на территории ТОС, выход с предложениями в различные инстанции по вопросам, имеющим важное общественное значение для жителей данной территории;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3.4.3. привлечение жителей к вопросу</w:t>
      </w:r>
      <w:r>
        <w:rPr>
          <w:color w:val="000000"/>
          <w:sz w:val="28"/>
          <w:szCs w:val="28"/>
        </w:rPr>
        <w:t xml:space="preserve"> благоустройства, озеленения, содержания придомовых территорий и территорий ТОС;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3.4.4. организация культурно-массовой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досуговой</w:t>
      </w:r>
      <w:r>
        <w:rPr>
          <w:color w:val="000000"/>
          <w:sz w:val="28"/>
          <w:szCs w:val="28"/>
        </w:rPr>
        <w:t xml:space="preserve">, просветительской и иной</w:t>
      </w:r>
      <w:r>
        <w:rPr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 xml:space="preserve"> в интересах жителей ТОС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3.4.5. </w:t>
      </w:r>
      <w:r>
        <w:rPr>
          <w:color w:val="000000"/>
          <w:sz w:val="28"/>
          <w:szCs w:val="28"/>
        </w:rPr>
        <w:t xml:space="preserve">контроль соблюдения условий использования и охраны</w:t>
      </w:r>
      <w:r>
        <w:rPr>
          <w:color w:val="000000"/>
          <w:sz w:val="28"/>
          <w:szCs w:val="28"/>
        </w:rPr>
        <w:t xml:space="preserve"> природных объектов, </w:t>
      </w:r>
      <w:r>
        <w:rPr>
          <w:color w:val="000000"/>
          <w:sz w:val="28"/>
          <w:szCs w:val="28"/>
        </w:rPr>
        <w:t xml:space="preserve">находящихся на территории ТОС;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</w:t>
      </w:r>
      <w:r>
        <w:rPr>
          <w:color w:val="000000"/>
          <w:sz w:val="28"/>
          <w:szCs w:val="28"/>
        </w:rPr>
        <w:t xml:space="preserve"> качеством уборки территории, вывозом мусора, работой соответствующих служб по эксплуатации жилого фонда и устранению аварийных ситуаций;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3.4.6. забота о пожилых и одиноких людях, ветеранах войн, инвалидах и других социально-незащищенных слоях населения;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rPr>
          <w:color w:val="150c14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3.4.7. организация </w:t>
      </w:r>
      <w:r>
        <w:rPr>
          <w:color w:val="150c14"/>
          <w:sz w:val="28"/>
          <w:szCs w:val="28"/>
          <w:highlight w:val="white"/>
        </w:rPr>
        <w:t xml:space="preserve">общественной работы по укреплению правопорядка на территории, физкультурно-оздоровительной и воспитательной работы среди населения, координация усилий в этом направлении коллективов предприятий, учреждений, организаций;</w:t>
      </w:r>
      <w:r>
        <w:rPr>
          <w:color w:val="150c14"/>
          <w:sz w:val="28"/>
          <w:szCs w:val="28"/>
          <w:highlight w:val="white"/>
        </w:rPr>
      </w:r>
      <w:r>
        <w:rPr>
          <w:color w:val="150c14"/>
          <w:sz w:val="28"/>
          <w:szCs w:val="28"/>
          <w:highlight w:val="white"/>
        </w:rPr>
      </w:r>
    </w:p>
    <w:p>
      <w:pPr>
        <w:ind w:firstLine="567"/>
        <w:jc w:val="both"/>
        <w:rPr>
          <w:color w:val="150c14"/>
          <w:sz w:val="28"/>
          <w:szCs w:val="28"/>
          <w:highlight w:val="white"/>
        </w:rPr>
      </w:pPr>
      <w:r>
        <w:rPr>
          <w:color w:val="150c14"/>
          <w:sz w:val="28"/>
          <w:szCs w:val="28"/>
          <w:highlight w:val="white"/>
        </w:rPr>
        <w:t xml:space="preserve">3.4.8. участие в комиссиях по приемке выполненных работ по благоустройству и озеленению территорий, ремонту и реконструкции жилищного фонда, объектов социальной инфраструктуры и жилищно-коммунального хозяйства;</w:t>
      </w:r>
      <w:r>
        <w:rPr>
          <w:color w:val="150c14"/>
          <w:sz w:val="28"/>
          <w:szCs w:val="28"/>
          <w:highlight w:val="white"/>
        </w:rPr>
      </w:r>
      <w:r>
        <w:rPr>
          <w:color w:val="150c14"/>
          <w:sz w:val="28"/>
          <w:szCs w:val="28"/>
          <w:highlight w:val="white"/>
        </w:rPr>
      </w:r>
    </w:p>
    <w:p>
      <w:pPr>
        <w:ind w:firstLine="567"/>
        <w:jc w:val="both"/>
        <w:rPr>
          <w:color w:val="150c14"/>
          <w:sz w:val="28"/>
          <w:szCs w:val="28"/>
          <w:highlight w:val="white"/>
        </w:rPr>
      </w:pPr>
      <w:r>
        <w:rPr>
          <w:color w:val="150c14"/>
          <w:sz w:val="28"/>
          <w:szCs w:val="28"/>
          <w:highlight w:val="white"/>
        </w:rPr>
        <w:t xml:space="preserve">3.4.9. обеспечение выполнения добровольно взятых на себя задач по благоустройству территории, содержанию и ремонту жилищного фонда, спортивных площадок, клубов;</w:t>
      </w:r>
      <w:r>
        <w:rPr>
          <w:color w:val="150c14"/>
          <w:sz w:val="28"/>
          <w:szCs w:val="28"/>
          <w:highlight w:val="white"/>
        </w:rPr>
      </w:r>
      <w:r>
        <w:rPr>
          <w:color w:val="150c14"/>
          <w:sz w:val="28"/>
          <w:szCs w:val="28"/>
          <w:highlight w:val="white"/>
        </w:rPr>
      </w:r>
    </w:p>
    <w:p>
      <w:pPr>
        <w:ind w:firstLine="567"/>
        <w:jc w:val="both"/>
        <w:rPr>
          <w:color w:val="150c14"/>
          <w:sz w:val="28"/>
          <w:szCs w:val="28"/>
          <w:highlight w:val="white"/>
        </w:rPr>
      </w:pPr>
      <w:r>
        <w:rPr>
          <w:color w:val="150c14"/>
          <w:sz w:val="28"/>
          <w:szCs w:val="28"/>
          <w:highlight w:val="white"/>
        </w:rPr>
        <w:t xml:space="preserve">3.4.10. содействие воспитанию молодежи, развитию физической культуры, организации досуга населения;</w:t>
      </w:r>
      <w:r>
        <w:rPr>
          <w:color w:val="150c14"/>
          <w:sz w:val="28"/>
          <w:szCs w:val="28"/>
          <w:highlight w:val="white"/>
        </w:rPr>
      </w:r>
      <w:r>
        <w:rPr>
          <w:color w:val="150c14"/>
          <w:sz w:val="28"/>
          <w:szCs w:val="28"/>
          <w:highlight w:val="white"/>
        </w:rPr>
      </w:r>
    </w:p>
    <w:p>
      <w:pPr>
        <w:ind w:firstLine="567"/>
        <w:jc w:val="both"/>
        <w:rPr>
          <w:color w:val="150c14"/>
          <w:sz w:val="28"/>
          <w:szCs w:val="28"/>
          <w:highlight w:val="white"/>
        </w:rPr>
      </w:pPr>
      <w:r>
        <w:rPr>
          <w:color w:val="150c14"/>
          <w:sz w:val="28"/>
          <w:szCs w:val="28"/>
          <w:highlight w:val="white"/>
        </w:rPr>
        <w:t xml:space="preserve">3.4.11. оказание содействия депутатам в организации их встреч с избирателями, приеме граждан и проведении другой работы в избирательных округах;</w:t>
      </w:r>
      <w:r>
        <w:rPr>
          <w:color w:val="150c14"/>
          <w:sz w:val="28"/>
          <w:szCs w:val="28"/>
          <w:highlight w:val="white"/>
        </w:rPr>
      </w:r>
      <w:r>
        <w:rPr>
          <w:color w:val="150c14"/>
          <w:sz w:val="28"/>
          <w:szCs w:val="28"/>
          <w:highlight w:val="white"/>
        </w:rPr>
      </w:r>
    </w:p>
    <w:p>
      <w:pPr>
        <w:ind w:firstLine="567"/>
        <w:jc w:val="both"/>
        <w:rPr>
          <w:color w:val="150c14"/>
          <w:sz w:val="28"/>
          <w:szCs w:val="28"/>
          <w:highlight w:val="white"/>
        </w:rPr>
      </w:pPr>
      <w:r>
        <w:rPr>
          <w:color w:val="150c14"/>
          <w:sz w:val="28"/>
          <w:szCs w:val="28"/>
          <w:highlight w:val="white"/>
        </w:rPr>
        <w:t xml:space="preserve">3.4.12. внесение предложений в органы местного самоуправления МО </w:t>
      </w:r>
      <w:r>
        <w:rPr>
          <w:color w:val="150c14"/>
          <w:sz w:val="28"/>
          <w:szCs w:val="28"/>
          <w:highlight w:val="white"/>
        </w:rPr>
        <w:t xml:space="preserve">____________</w:t>
      </w:r>
      <w:bookmarkStart w:id="0" w:name="_GoBack"/>
      <w:r/>
      <w:bookmarkEnd w:id="0"/>
      <w:r>
        <w:rPr>
          <w:color w:val="150c14"/>
          <w:sz w:val="28"/>
          <w:szCs w:val="28"/>
          <w:highlight w:val="white"/>
        </w:rPr>
        <w:t xml:space="preserve"> городское поселение по вопросам,</w:t>
      </w:r>
      <w:r>
        <w:rPr>
          <w:color w:val="150c14"/>
          <w:sz w:val="28"/>
          <w:szCs w:val="28"/>
          <w:highlight w:val="white"/>
        </w:rPr>
        <w:t xml:space="preserve"> затрагивающим интересы граждан;</w:t>
      </w:r>
      <w:r>
        <w:rPr>
          <w:color w:val="150c14"/>
          <w:sz w:val="28"/>
          <w:szCs w:val="28"/>
          <w:highlight w:val="white"/>
        </w:rPr>
      </w:r>
      <w:r>
        <w:rPr>
          <w:color w:val="150c14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150c14"/>
          <w:sz w:val="28"/>
          <w:szCs w:val="28"/>
          <w:highlight w:val="white"/>
        </w:rPr>
        <w:t xml:space="preserve">3.4.13. </w:t>
      </w:r>
      <w:r>
        <w:rPr>
          <w:color w:val="000000"/>
          <w:sz w:val="28"/>
          <w:szCs w:val="28"/>
        </w:rPr>
        <w:t xml:space="preserve">благоустройств</w:t>
      </w:r>
      <w:r>
        <w:rPr>
          <w:color w:val="000000"/>
          <w:sz w:val="28"/>
          <w:szCs w:val="28"/>
        </w:rPr>
        <w:t xml:space="preserve">о территории муниципального образования (его части) в интересах жителей ТОС.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tabs>
          <w:tab w:val="left" w:pos="0" w:leader="none"/>
          <w:tab w:val="left" w:pos="709" w:leader="none"/>
        </w:tabs>
        <w:rPr>
          <w:sz w:val="28"/>
          <w:szCs w:val="28"/>
        </w:rPr>
      </w:pPr>
      <w:r>
        <w:rPr>
          <w:color w:val="150c14"/>
          <w:sz w:val="28"/>
          <w:szCs w:val="28"/>
          <w:highlight w:val="white"/>
        </w:rPr>
        <w:t xml:space="preserve">3.5. </w:t>
      </w:r>
      <w:r>
        <w:rPr>
          <w:sz w:val="28"/>
          <w:szCs w:val="28"/>
        </w:rPr>
        <w:t xml:space="preserve">ТОС вправе осуществлять приносящую доход деятельность, соответствующую уставным целям и необходимую для достижения общественно полезных целей, ради которых ТОС создан.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tabs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ним относятся следующие виды деятельности, приносящие доход: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учреждение средств массовой информации и осуществление издательской и информационной деятельности, распространение печатной продукции, соответствующей уставным целям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тематических мероприятий (в том числе </w:t>
      </w:r>
      <w:r>
        <w:rPr>
          <w:sz w:val="28"/>
          <w:szCs w:val="28"/>
        </w:rPr>
        <w:t xml:space="preserve">выставочно</w:t>
      </w:r>
      <w:r>
        <w:rPr>
          <w:sz w:val="28"/>
          <w:szCs w:val="28"/>
        </w:rPr>
        <w:t xml:space="preserve">-ярмарочной и досуговой деятельности) в рамках достижения уставных целей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tabs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изготовление и реализация сувенирной продукции, направленной на популяризацию своей деятельности в соответствии с уставными целями.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 Если для осуществления какого-либо вида деятельности необходимо получение лицензии, то такая деятельность может осуществляться только после получения соответствующей лицензии.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  <w:tab w:val="left" w:pos="360" w:leader="none"/>
          <w:tab w:val="left" w:pos="72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3.7. ТОС ведет раздельный учет доходов и расходов по деятельности, приносящей доход.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89"/>
        <w:ind w:firstLine="567"/>
        <w:jc w:val="both"/>
        <w:tabs>
          <w:tab w:val="left" w:pos="0" w:leader="none"/>
        </w:tabs>
        <w:rPr>
          <w:rStyle w:val="885"/>
          <w:bCs/>
          <w:sz w:val="28"/>
          <w:szCs w:val="28"/>
          <w:lang w:val="ru-RU"/>
        </w:rPr>
      </w:pPr>
      <w:r>
        <w:rPr>
          <w:rStyle w:val="885"/>
          <w:sz w:val="28"/>
          <w:szCs w:val="28"/>
          <w:lang w:val="ru-RU"/>
        </w:rPr>
        <w:t xml:space="preserve">3.8. ТОС не ставит своей целью извлечение прибыли и не распределяет полученную в результате своей деятельности прибыль между своими членами. Прибыль ТОС полностью направляется на реализацию своих уставных целей.</w:t>
      </w:r>
      <w:r>
        <w:rPr>
          <w:rStyle w:val="885"/>
          <w:bCs/>
          <w:sz w:val="28"/>
          <w:szCs w:val="28"/>
          <w:lang w:val="ru-RU"/>
        </w:rPr>
      </w:r>
      <w:r>
        <w:rPr>
          <w:rStyle w:val="885"/>
          <w:bCs/>
          <w:sz w:val="28"/>
          <w:szCs w:val="28"/>
          <w:lang w:val="ru-RU"/>
        </w:rPr>
      </w:r>
    </w:p>
    <w:p>
      <w:pPr>
        <w:ind w:firstLine="567"/>
        <w:jc w:val="both"/>
        <w:tabs>
          <w:tab w:val="left" w:pos="0" w:leader="none"/>
          <w:tab w:val="left" w:pos="360" w:leader="none"/>
          <w:tab w:val="left" w:pos="72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3.9. В интересах достижения уставных целей ТОС вправе создавать другие некоммерческие организации или вступать в ассоциации, союзы некоммерческих организаций. ТОС вправе создавать хозяйственные общества или участвовать в них. Созданные </w:t>
      </w:r>
      <w:r>
        <w:rPr>
          <w:sz w:val="28"/>
          <w:szCs w:val="28"/>
          <w:lang w:eastAsia="en-US"/>
        </w:rPr>
        <w:t xml:space="preserve">ТОСом</w:t>
      </w:r>
      <w:r>
        <w:rPr>
          <w:sz w:val="28"/>
          <w:szCs w:val="28"/>
          <w:lang w:eastAsia="en-US"/>
        </w:rPr>
        <w:t xml:space="preserve"> хозяйственные общества обладают общей правоспособностью, если иное не установлено законом.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0" w:leader="none"/>
          <w:tab w:val="left" w:pos="709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4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рава и обязанности членов ТОС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84"/>
        <w:ind w:firstLine="567"/>
        <w:jc w:val="both"/>
        <w:tabs>
          <w:tab w:val="left" w:pos="426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Членами ТОС могут быть граждане Российской Федерации, достигшие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лет, выразившие солидарность с уставными целями ТОС, признающие Устав ТОС и уплачивающие членские взносы.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4"/>
        <w:ind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 момента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уполномоченным органом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его учредители автоматически становятся членами ТОС, приобретая соответствующие права и обязанности.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4"/>
        <w:ind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.2.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Членство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является добровольным. Осуществление прав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ТОС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 может быть передано другому лицу.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  Граждане принимаются в члены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на основании личного заявления</w:t>
      </w:r>
      <w:r>
        <w:rPr>
          <w:sz w:val="28"/>
          <w:szCs w:val="28"/>
        </w:rPr>
        <w:t xml:space="preserve">, поданного в Совет ТОС.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.4.   Прием  и  исключение  членов  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  осуществляется </w:t>
      </w:r>
      <w:r>
        <w:rPr>
          <w:sz w:val="28"/>
          <w:szCs w:val="28"/>
        </w:rPr>
        <w:t xml:space="preserve">Советом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открытым голосованием и считается принятым, если за него проголосовало более половины от числа присутствующих членов Совета </w:t>
      </w:r>
      <w:r>
        <w:rPr>
          <w:sz w:val="28"/>
          <w:szCs w:val="28"/>
        </w:rPr>
        <w:t xml:space="preserve">с последующим утверждением данного решения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Общем собрании членов</w:t>
      </w:r>
      <w:r>
        <w:rPr>
          <w:sz w:val="28"/>
          <w:szCs w:val="28"/>
        </w:rPr>
        <w:t xml:space="preserve"> ТОС.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67"/>
        <w:jc w:val="both"/>
        <w:tabs>
          <w:tab w:val="left" w:pos="0" w:leader="none"/>
          <w:tab w:val="left" w:pos="56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.5.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Совет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ведет учет членов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. Основанием для внесения в список и исключения из списка членов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являются соответствующие решения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Совета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, а также заявления членов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о выходе из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.6.   Члены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имеют равные права и </w:t>
      </w:r>
      <w:r>
        <w:rPr>
          <w:sz w:val="28"/>
          <w:szCs w:val="28"/>
        </w:rPr>
        <w:t xml:space="preserve">несут равные обязанности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.7.   Члены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имеют право: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участвовать в управлении делами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избирать и быть избранными в руководящие и контрольные органы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получать информацию о деятельности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и знакомиться с её бухгалтерской и иной документацией;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обжаловать решения органов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влекущие гражданско-правовые последствия, в случаях и в порядке, которые предусмотрены законом;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требовать, действуя от имени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возмещения причиненных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убытков;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оспаривать, действуя от имени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совершенные ею сделки по основаниям, предусмотренным статьей 174 ГК РФ, и требовать применения последствий их недействительности, а также применения последствий недействительности ничтожных сделок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равных началах с другими членами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безвозмездно пользоваться оказываемыми им услугами;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-   пользоваться поддержкой, защитой и помощью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члены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могут иметь и другие права, предусмотренные </w:t>
      </w:r>
      <w:r>
        <w:rPr>
          <w:sz w:val="28"/>
          <w:szCs w:val="28"/>
        </w:rPr>
        <w:t xml:space="preserve">действующими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или Уставом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а именно: участвовать в разработке и реализации программ и  проектов 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 вносить предложения, касающиеся 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деятельности, и участвовать в их обсуждении и реализации.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67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вправе по своему усмотрению в любое время выйти из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pStyle w:val="884"/>
        <w:ind w:left="567"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.8.  Члены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обязаны: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участвовать в образовании имущества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в необходимом размере в порядке, способом и в сроки, которые предусмотрены ГК РФ, другим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действующими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или Уставом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 уплачивать предусмотренные Уставом членские и иные имущественные взносы;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разглашать конфиденциальную информацию о деятельности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участвовать в принятии общих решений, без которых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не может продолжать свою деятельность в соответствии с законом, если их участие необходимо для принятия таких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совершать действия, заведомо направленные на причинение вреда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67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- способствовать  своей  деятельностью  повышению  эффективности работы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совершать действий,  нарушающих  Устав 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 этику товарищеских взаимоотношений,  а также действий,  наносящих материальный ущерб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 воздерживаться от деятельности, противоречащей целям, провозглашенным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Члены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могут нести и другие обязанности, предусмотренные </w:t>
      </w:r>
      <w:r>
        <w:rPr>
          <w:sz w:val="28"/>
          <w:szCs w:val="28"/>
        </w:rPr>
        <w:t xml:space="preserve">действующими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или Уставом Организации, а именно: соблюдать настоящий Устав,  содействовать реализации целей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выполнять решения  общего собрания, поручений </w:t>
      </w: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.9. Члены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могут быть исключены за нарушение Устава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за неуплату членских взносов, за деятельность, противоречащую уставным целям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за действия, дискредитирующие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наносящие 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материальный ущерб, на основании решения </w:t>
      </w: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.10. При выходе или исключении из членов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ранее внесенные членские взносы, а также имущество и денежные средства, переданные в собственность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, не возвращаются.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.11.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об исключении может быть обжаловано 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Общем собрании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решение которого по указанному вопросу является окончательным.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.12. Добровольный выход из членов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возможен в любое время по заявлению 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члена, поданному в </w:t>
      </w:r>
      <w:r>
        <w:rPr>
          <w:sz w:val="28"/>
          <w:szCs w:val="28"/>
        </w:rPr>
        <w:t xml:space="preserve">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. Член </w:t>
      </w:r>
      <w:r>
        <w:rPr>
          <w:sz w:val="28"/>
          <w:szCs w:val="28"/>
        </w:rPr>
        <w:t xml:space="preserve">ТОС</w:t>
      </w:r>
      <w:r>
        <w:rPr>
          <w:sz w:val="28"/>
          <w:szCs w:val="28"/>
        </w:rPr>
        <w:t xml:space="preserve"> считается выбывшим из не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с момента подачи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5. Органы ТОС, п</w:t>
      </w:r>
      <w:r>
        <w:rPr>
          <w:b/>
          <w:color w:val="000000"/>
          <w:sz w:val="28"/>
          <w:szCs w:val="28"/>
        </w:rPr>
        <w:t xml:space="preserve">орядок проведения собраний, полномочия,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порядок принятия решений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Органами ТОС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общее собрание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членов ТОС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коллегиальный орган управления - Совет ТОС;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единоличный исполнительный орган – </w:t>
      </w:r>
      <w:r>
        <w:rPr>
          <w:color w:val="000000"/>
          <w:sz w:val="28"/>
          <w:szCs w:val="28"/>
        </w:rPr>
        <w:t xml:space="preserve">Глава ТОС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ревизор.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111111"/>
          <w:sz w:val="28"/>
          <w:szCs w:val="28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Общее собрание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членов ТОС </w:t>
      </w:r>
      <w:r>
        <w:rPr>
          <w:color w:val="000000"/>
          <w:sz w:val="28"/>
          <w:szCs w:val="28"/>
        </w:rPr>
        <w:t xml:space="preserve">(далее – Общее собрание) </w:t>
      </w:r>
      <w:r>
        <w:rPr>
          <w:color w:val="000000"/>
          <w:sz w:val="28"/>
          <w:szCs w:val="28"/>
        </w:rPr>
        <w:t xml:space="preserve">является высшим руководящим органом ТОС и может созываться органами местного самоуправления муниципального образования, органами ТОС или инициативной группой жителей.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Общее собрание </w:t>
      </w:r>
      <w:r>
        <w:rPr>
          <w:sz w:val="28"/>
          <w:szCs w:val="28"/>
        </w:rPr>
        <w:t xml:space="preserve">граждан по вопросам организации и осуществления территориального общественного самоуправления </w:t>
      </w:r>
      <w:r>
        <w:rPr>
          <w:sz w:val="28"/>
          <w:szCs w:val="28"/>
        </w:rPr>
        <w:t xml:space="preserve">правомочно, </w:t>
      </w:r>
      <w:r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нем </w:t>
      </w:r>
      <w:r>
        <w:rPr>
          <w:sz w:val="28"/>
          <w:szCs w:val="28"/>
        </w:rPr>
        <w:t xml:space="preserve">принимают участие</w:t>
      </w:r>
      <w:r>
        <w:rPr>
          <w:color w:val="000000"/>
          <w:sz w:val="28"/>
          <w:szCs w:val="28"/>
          <w:shd w:val="clear" w:color="auto" w:fill="ffffff"/>
        </w:rPr>
        <w:t xml:space="preserve"> не менее одной трети жителей соответствующей территории, достигших восемнадцатилетнего возраста. </w:t>
      </w:r>
      <w:r>
        <w:rPr>
          <w:color w:val="000000"/>
          <w:sz w:val="28"/>
          <w:szCs w:val="28"/>
        </w:rPr>
        <w:t xml:space="preserve">Общее собрание </w:t>
      </w:r>
      <w:r>
        <w:rPr>
          <w:color w:val="000000"/>
          <w:sz w:val="28"/>
          <w:szCs w:val="28"/>
        </w:rPr>
        <w:t xml:space="preserve">проводится не реже одного раза в год.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случае созыва собрания инициативной группой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численность инициативной группы не может быть меньше </w:t>
      </w:r>
      <w:r>
        <w:rPr>
          <w:color w:val="111111"/>
          <w:sz w:val="28"/>
          <w:szCs w:val="28"/>
          <w:shd w:val="clear" w:color="auto" w:fill="ffffff"/>
        </w:rPr>
        <w:t xml:space="preserve">одной трети жителей соответствующей территории, достигших </w:t>
      </w:r>
      <w:r>
        <w:rPr>
          <w:color w:val="111111"/>
          <w:sz w:val="28"/>
          <w:szCs w:val="28"/>
          <w:shd w:val="clear" w:color="auto" w:fill="ffffff"/>
        </w:rPr>
        <w:t xml:space="preserve">восем</w:t>
      </w:r>
      <w:r>
        <w:rPr>
          <w:color w:val="111111"/>
          <w:sz w:val="28"/>
          <w:szCs w:val="28"/>
          <w:shd w:val="clear" w:color="auto" w:fill="ffffff"/>
        </w:rPr>
        <w:t xml:space="preserve">надцатилетнего возраста.</w:t>
      </w:r>
      <w:r>
        <w:rPr>
          <w:color w:val="111111"/>
          <w:sz w:val="28"/>
          <w:szCs w:val="28"/>
          <w:shd w:val="clear" w:color="auto" w:fill="ffffff"/>
        </w:rPr>
      </w:r>
      <w:r>
        <w:rPr>
          <w:color w:val="111111"/>
          <w:sz w:val="28"/>
          <w:szCs w:val="28"/>
          <w:shd w:val="clear" w:color="auto" w:fill="ffffff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Инициатор проведения </w:t>
      </w:r>
      <w:r>
        <w:rPr>
          <w:color w:val="000000"/>
          <w:sz w:val="28"/>
          <w:szCs w:val="28"/>
        </w:rPr>
        <w:t xml:space="preserve">Общего собрания </w:t>
      </w:r>
      <w:r>
        <w:rPr>
          <w:sz w:val="28"/>
          <w:szCs w:val="28"/>
        </w:rPr>
        <w:t xml:space="preserve">не позднее, чем за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дней до дня проведения собрания извещает жителей территории, на которой назначено проведение </w:t>
      </w:r>
      <w:r>
        <w:rPr>
          <w:color w:val="000000"/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, о дате, месте проведения собрания, а также вопросах, которые выносятся на обсуждение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Граждане, не проживающие постоянно или преимущественно на территории, вправе принимать участие в </w:t>
      </w:r>
      <w:r>
        <w:rPr>
          <w:color w:val="000000"/>
          <w:sz w:val="28"/>
          <w:szCs w:val="28"/>
        </w:rPr>
        <w:t xml:space="preserve">Общем собрании </w:t>
      </w:r>
      <w:r>
        <w:rPr>
          <w:color w:val="000000"/>
          <w:sz w:val="28"/>
          <w:szCs w:val="28"/>
        </w:rPr>
        <w:t xml:space="preserve">с правом совещательного голоса.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Представители органов местного самоуправления вправе присутствовать на </w:t>
      </w:r>
      <w:r>
        <w:rPr>
          <w:color w:val="000000"/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.2. К исключительн</w:t>
      </w:r>
      <w:r>
        <w:rPr>
          <w:color w:val="000000"/>
          <w:sz w:val="28"/>
          <w:szCs w:val="28"/>
        </w:rPr>
        <w:t xml:space="preserve">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компетенции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Общего собрания</w:t>
      </w:r>
      <w:r>
        <w:rPr>
          <w:color w:val="000000"/>
          <w:sz w:val="28"/>
          <w:szCs w:val="28"/>
        </w:rPr>
        <w:t xml:space="preserve">, относятся: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1) установление структуры органов ТОС;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2) принятие Устава ТОС, внесен</w:t>
      </w:r>
      <w:r>
        <w:rPr>
          <w:color w:val="000000"/>
          <w:sz w:val="28"/>
          <w:szCs w:val="28"/>
        </w:rPr>
        <w:t xml:space="preserve">ие в него изменений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3) избрание руководящих</w:t>
      </w:r>
      <w:r>
        <w:rPr>
          <w:color w:val="000000"/>
          <w:sz w:val="28"/>
          <w:szCs w:val="28"/>
        </w:rPr>
        <w:t xml:space="preserve">, исполнительных</w:t>
      </w:r>
      <w:r>
        <w:rPr>
          <w:color w:val="000000"/>
          <w:sz w:val="28"/>
          <w:szCs w:val="28"/>
        </w:rPr>
        <w:t xml:space="preserve"> и ревизионных органов ТОС</w:t>
      </w:r>
      <w:r>
        <w:rPr>
          <w:color w:val="000000"/>
          <w:sz w:val="28"/>
          <w:szCs w:val="28"/>
        </w:rPr>
        <w:t xml:space="preserve"> и досрочное прекращение их полномочий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4) определение </w:t>
      </w:r>
      <w:r>
        <w:rPr>
          <w:color w:val="000000"/>
          <w:sz w:val="28"/>
          <w:szCs w:val="28"/>
        </w:rPr>
        <w:t xml:space="preserve">приоритетных</w:t>
      </w:r>
      <w:r>
        <w:rPr>
          <w:color w:val="000000"/>
          <w:sz w:val="28"/>
          <w:szCs w:val="28"/>
        </w:rPr>
        <w:t xml:space="preserve"> направлений деятельности ТОС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принципов </w:t>
      </w:r>
      <w:r>
        <w:rPr>
          <w:color w:val="000000"/>
          <w:sz w:val="28"/>
          <w:szCs w:val="28"/>
        </w:rPr>
        <w:t xml:space="preserve">образования и использования</w:t>
      </w:r>
      <w:r>
        <w:rPr>
          <w:color w:val="000000"/>
          <w:sz w:val="28"/>
          <w:szCs w:val="28"/>
        </w:rPr>
        <w:t xml:space="preserve"> имущества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5) утверждение годового отчета и годово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 xml:space="preserve">бухгалтерско</w:t>
      </w:r>
      <w:r>
        <w:rPr>
          <w:color w:val="000000"/>
          <w:sz w:val="28"/>
          <w:szCs w:val="28"/>
        </w:rPr>
        <w:t xml:space="preserve">й отчетности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6) утверждение сметы доходов и расходов ТОС и отчет</w:t>
      </w:r>
      <w:r>
        <w:rPr>
          <w:color w:val="000000"/>
          <w:sz w:val="28"/>
          <w:szCs w:val="28"/>
        </w:rPr>
        <w:t xml:space="preserve">а о ее</w:t>
      </w:r>
      <w:r>
        <w:rPr>
          <w:color w:val="000000"/>
          <w:sz w:val="28"/>
          <w:szCs w:val="28"/>
        </w:rPr>
        <w:t xml:space="preserve"> исполнении;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7) рассмотрение и утверждение отчетов о деятельности органов ТОС;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принятие решения о </w:t>
      </w:r>
      <w:r>
        <w:rPr>
          <w:color w:val="000000"/>
          <w:sz w:val="28"/>
          <w:szCs w:val="28"/>
        </w:rPr>
        <w:t xml:space="preserve">реорганизаци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и ликвидация ТОС</w:t>
      </w:r>
      <w:r>
        <w:rPr>
          <w:color w:val="000000"/>
          <w:sz w:val="28"/>
          <w:szCs w:val="28"/>
        </w:rPr>
        <w:t xml:space="preserve">, назначение ликвидационной комиссии (ликвидатора) и </w:t>
      </w:r>
      <w:r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ликвидационного </w:t>
      </w:r>
      <w:r>
        <w:rPr>
          <w:color w:val="000000"/>
          <w:sz w:val="28"/>
          <w:szCs w:val="28"/>
        </w:rPr>
        <w:t xml:space="preserve">баланса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9) опреде</w:t>
      </w:r>
      <w:r>
        <w:rPr>
          <w:color w:val="000000"/>
          <w:sz w:val="28"/>
          <w:szCs w:val="28"/>
        </w:rPr>
        <w:t xml:space="preserve">ление порядка принятия и исключения членов ТОС;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10) </w:t>
      </w:r>
      <w:r>
        <w:rPr>
          <w:color w:val="000000"/>
          <w:sz w:val="28"/>
          <w:szCs w:val="28"/>
        </w:rPr>
        <w:t xml:space="preserve">принятие решения </w:t>
      </w:r>
      <w:r>
        <w:rPr>
          <w:color w:val="000000"/>
          <w:sz w:val="28"/>
          <w:szCs w:val="28"/>
        </w:rPr>
        <w:t xml:space="preserve">о размере и порядке уплаты членских или иных имущественных взносов;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11) назначение аудиторской организац</w:t>
      </w:r>
      <w:r>
        <w:rPr>
          <w:color w:val="000000"/>
          <w:sz w:val="28"/>
          <w:szCs w:val="28"/>
        </w:rPr>
        <w:t xml:space="preserve">ии или индивидуального аудитора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12) обсуждение инициативного проекта и принятие решения по вопросу о его одобрении.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.3.</w:t>
      </w:r>
      <w:r>
        <w:rPr>
          <w:sz w:val="28"/>
          <w:szCs w:val="28"/>
        </w:rPr>
        <w:t xml:space="preserve"> Решения </w:t>
      </w:r>
      <w:r>
        <w:rPr>
          <w:color w:val="000000"/>
          <w:sz w:val="28"/>
          <w:szCs w:val="28"/>
        </w:rPr>
        <w:t xml:space="preserve">Общего собрания </w:t>
      </w:r>
      <w:r>
        <w:rPr>
          <w:sz w:val="28"/>
          <w:szCs w:val="28"/>
        </w:rPr>
        <w:t xml:space="preserve">принимаются путем открытого голосования большинством голосов присутствующих </w:t>
      </w:r>
      <w:r>
        <w:rPr>
          <w:sz w:val="28"/>
          <w:szCs w:val="28"/>
        </w:rPr>
        <w:t xml:space="preserve">на 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. Решения по вопросам исключительной компетенции </w:t>
      </w:r>
      <w:r>
        <w:rPr>
          <w:color w:val="000000"/>
          <w:sz w:val="28"/>
          <w:szCs w:val="28"/>
        </w:rPr>
        <w:t xml:space="preserve">Общего собрания </w:t>
      </w:r>
      <w:r>
        <w:rPr>
          <w:sz w:val="28"/>
          <w:szCs w:val="28"/>
        </w:rPr>
        <w:t xml:space="preserve">принимаются квалифицированным </w:t>
      </w:r>
      <w:r>
        <w:rPr>
          <w:sz w:val="28"/>
          <w:szCs w:val="28"/>
        </w:rPr>
        <w:t xml:space="preserve">большинством</w:t>
      </w:r>
      <w:r>
        <w:rPr>
          <w:sz w:val="28"/>
          <w:szCs w:val="28"/>
        </w:rPr>
        <w:t xml:space="preserve"> в 2/3 голосов присутствующих на </w:t>
      </w:r>
      <w:r>
        <w:rPr>
          <w:sz w:val="28"/>
          <w:szCs w:val="28"/>
        </w:rPr>
        <w:t xml:space="preserve">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tabs>
          <w:tab w:val="left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оформляются протоколами и в течение 10 дней доводятся до </w:t>
      </w:r>
      <w:r>
        <w:rPr>
          <w:sz w:val="28"/>
          <w:szCs w:val="28"/>
        </w:rPr>
        <w:t xml:space="preserve">остальных </w:t>
      </w:r>
      <w:r>
        <w:rPr>
          <w:sz w:val="28"/>
          <w:szCs w:val="28"/>
        </w:rPr>
        <w:t xml:space="preserve">жителей ТОС,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</w:t>
      </w:r>
      <w:r>
        <w:rPr>
          <w:sz w:val="28"/>
          <w:szCs w:val="28"/>
        </w:rPr>
        <w:t xml:space="preserve"> муниципального образования, Совета депутатов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Style w:val="885"/>
          <w:sz w:val="28"/>
          <w:szCs w:val="28"/>
        </w:rPr>
        <w:t xml:space="preserve">Устанавливается </w:t>
      </w:r>
      <w:r>
        <w:rPr>
          <w:rStyle w:val="885"/>
          <w:sz w:val="28"/>
          <w:szCs w:val="28"/>
        </w:rPr>
        <w:t xml:space="preserve">ненотариальный</w:t>
      </w:r>
      <w:r>
        <w:rPr>
          <w:rStyle w:val="885"/>
          <w:sz w:val="28"/>
          <w:szCs w:val="28"/>
        </w:rPr>
        <w:t xml:space="preserve"> способ удостоверения подписей на протоколах </w:t>
      </w:r>
      <w:r>
        <w:rPr>
          <w:color w:val="000000"/>
          <w:sz w:val="28"/>
          <w:szCs w:val="28"/>
        </w:rPr>
        <w:t xml:space="preserve">Общего собрания </w:t>
      </w:r>
      <w:r>
        <w:rPr>
          <w:sz w:val="28"/>
          <w:szCs w:val="28"/>
        </w:rPr>
        <w:t xml:space="preserve">путем их подписания избранными на </w:t>
      </w:r>
      <w:r>
        <w:rPr>
          <w:sz w:val="28"/>
          <w:szCs w:val="28"/>
        </w:rPr>
        <w:t xml:space="preserve">собрании</w:t>
      </w:r>
      <w:r>
        <w:rPr>
          <w:sz w:val="28"/>
          <w:szCs w:val="28"/>
        </w:rPr>
        <w:t xml:space="preserve"> председателем и секретарем.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5.4. Вопросы исключительной компетенции </w:t>
      </w:r>
      <w:r>
        <w:rPr>
          <w:color w:val="000000"/>
          <w:sz w:val="28"/>
          <w:szCs w:val="28"/>
        </w:rPr>
        <w:t xml:space="preserve">Общего собрания </w:t>
      </w:r>
      <w:r>
        <w:rPr>
          <w:sz w:val="28"/>
          <w:szCs w:val="28"/>
        </w:rPr>
        <w:t xml:space="preserve">не могут быть переданы для решения другим органам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6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Порядок формирования, компетенция и прекращени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полномочий Совета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Для осуществления основных направлений деятельности, реализации целей и задач ТОС в период между </w:t>
      </w:r>
      <w:r>
        <w:rPr>
          <w:sz w:val="28"/>
          <w:szCs w:val="28"/>
        </w:rPr>
        <w:t xml:space="preserve">общими собраниями</w:t>
      </w:r>
      <w:r>
        <w:rPr>
          <w:sz w:val="28"/>
          <w:szCs w:val="28"/>
        </w:rPr>
        <w:t xml:space="preserve"> избирается </w:t>
      </w:r>
      <w:r>
        <w:rPr>
          <w:sz w:val="28"/>
          <w:szCs w:val="28"/>
        </w:rPr>
        <w:t xml:space="preserve">постоянно действующий коллегиальный руководящий орган </w:t>
      </w:r>
      <w:r>
        <w:rPr>
          <w:sz w:val="28"/>
          <w:szCs w:val="28"/>
        </w:rPr>
        <w:t xml:space="preserve">ТОС - Совет ТОС.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Избрание Совета ТОС проводится </w:t>
      </w:r>
      <w:r>
        <w:rPr>
          <w:sz w:val="28"/>
          <w:szCs w:val="28"/>
        </w:rPr>
        <w:t xml:space="preserve">из состава членов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открытого голосования квалифицированным </w:t>
      </w:r>
      <w:r>
        <w:rPr>
          <w:sz w:val="28"/>
          <w:szCs w:val="28"/>
        </w:rPr>
        <w:t xml:space="preserve">большинством</w:t>
      </w:r>
      <w:r>
        <w:rPr>
          <w:sz w:val="28"/>
          <w:szCs w:val="28"/>
        </w:rPr>
        <w:t xml:space="preserve"> в 2/3 голосов присутствующих на </w:t>
      </w:r>
      <w:r>
        <w:rPr>
          <w:color w:val="000000"/>
          <w:sz w:val="28"/>
          <w:szCs w:val="28"/>
        </w:rPr>
        <w:t xml:space="preserve">Общем 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 Совет избирается </w:t>
      </w:r>
      <w:r>
        <w:rPr>
          <w:color w:val="000000"/>
          <w:sz w:val="28"/>
          <w:szCs w:val="28"/>
        </w:rPr>
        <w:t xml:space="preserve">Общим собранием </w:t>
      </w:r>
      <w:r>
        <w:rPr>
          <w:sz w:val="28"/>
          <w:szCs w:val="28"/>
        </w:rPr>
        <w:t xml:space="preserve">сроком на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лет</w:t>
      </w:r>
      <w:r>
        <w:rPr>
          <w:sz w:val="28"/>
          <w:szCs w:val="28"/>
        </w:rPr>
        <w:t xml:space="preserve">, в количестве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</w:t>
      </w:r>
      <w:r>
        <w:rPr>
          <w:sz w:val="28"/>
          <w:szCs w:val="28"/>
        </w:rPr>
        <w:t xml:space="preserve">избрания нового состава Совета полномочия прежнего состава Совета</w:t>
      </w:r>
      <w:r>
        <w:rPr>
          <w:sz w:val="28"/>
          <w:szCs w:val="28"/>
        </w:rPr>
        <w:t xml:space="preserve"> прекращаются.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.4. Полномочия Совета могут быть прекращены досрочно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1) принятия решения Совета о самороспуске;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2) принятия соответствующего решения </w:t>
      </w:r>
      <w:r>
        <w:rPr>
          <w:color w:val="000000"/>
          <w:sz w:val="28"/>
          <w:szCs w:val="28"/>
        </w:rPr>
        <w:t xml:space="preserve">Общим собранием</w:t>
      </w:r>
      <w:r>
        <w:rPr>
          <w:sz w:val="28"/>
          <w:szCs w:val="28"/>
        </w:rPr>
        <w:t xml:space="preserve">, в том числе в случае нарушения Советом законодательства, муниципальных пр</w:t>
      </w:r>
      <w:r>
        <w:rPr>
          <w:sz w:val="28"/>
          <w:szCs w:val="28"/>
        </w:rPr>
        <w:t xml:space="preserve">авовых актов, настоящего Устава.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.5. Полномочия члена Совета могут быть прекращены досрочно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1) отставки по собственному желанию;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2) смерти;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3) признания судом недееспособным или ограниченно дееспособным;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4) признания судом безвестно отсутствующим или объявления умершим;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5) вступления в отношении его в законную силу обвинительного </w:t>
      </w:r>
      <w:r>
        <w:rPr>
          <w:sz w:val="28"/>
          <w:szCs w:val="28"/>
        </w:rPr>
        <w:t xml:space="preserve">приговора суда;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смены места жительства, если новое место жительства не входит в границы территории, на которой осуществляется </w:t>
      </w:r>
      <w:r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 принятия соответствующего решения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, в том числе в случае нарушения членом Совета действующего законодательства, муниципальных правовых актов, настоящего Устава;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8) призыва на военную службу или направления на заменяющую её альтернативную гражданскую службу.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.6. В случае досрочного прекращения полномочий Совета или его члена </w:t>
      </w:r>
      <w:r>
        <w:rPr>
          <w:sz w:val="28"/>
          <w:szCs w:val="28"/>
        </w:rPr>
        <w:t xml:space="preserve">вопрос об избрании кандидатуры в Совет рассматривается на </w:t>
      </w:r>
      <w:r>
        <w:rPr>
          <w:color w:val="000000"/>
          <w:sz w:val="28"/>
          <w:szCs w:val="28"/>
        </w:rPr>
        <w:t xml:space="preserve">Обще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собрани</w:t>
      </w:r>
      <w:r>
        <w:rPr>
          <w:color w:val="000000"/>
          <w:sz w:val="28"/>
          <w:szCs w:val="28"/>
        </w:rPr>
        <w:t xml:space="preserve">и членов ТОС не позднее, чем через 30 дней с момента прекращения полномочий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его члена. </w:t>
      </w:r>
      <w:r>
        <w:rPr>
          <w:sz w:val="28"/>
          <w:szCs w:val="28"/>
        </w:rPr>
        <w:t xml:space="preserve">Срок полномочий вновь избранного в этом случае члена Совета соответствует оставшемуся сроку полномочий Совета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.7. Полномочия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1) представляет интересы населения, проживающего на соответствующей территории, в отношениях с органами местного самоуправления, организациями независимо от форм собственности</w:t>
      </w:r>
      <w:r>
        <w:rPr>
          <w:sz w:val="28"/>
          <w:szCs w:val="28"/>
        </w:rPr>
        <w:t xml:space="preserve"> по вопросам, затрагивающим их интересы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2) обеспечивает исполнение решений, принятых на </w:t>
      </w:r>
      <w:r>
        <w:rPr>
          <w:color w:val="000000"/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3) обеспечивает осуществление хозяйственной деятельности по благоустр</w:t>
      </w:r>
      <w:r>
        <w:rPr>
          <w:sz w:val="28"/>
          <w:szCs w:val="28"/>
        </w:rPr>
        <w:t xml:space="preserve">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ТОС и о</w:t>
      </w:r>
      <w:r>
        <w:rPr>
          <w:sz w:val="28"/>
          <w:szCs w:val="28"/>
        </w:rPr>
        <w:t xml:space="preserve">рганами местного самоуправления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4) вносит в </w:t>
      </w:r>
      <w:r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 xml:space="preserve">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5) решает иные вопросы по поручению </w:t>
      </w:r>
      <w:r>
        <w:rPr>
          <w:color w:val="000000"/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прием и исключение членов ТОС</w:t>
      </w:r>
      <w:r>
        <w:rPr>
          <w:sz w:val="28"/>
          <w:szCs w:val="28"/>
        </w:rPr>
        <w:t xml:space="preserve"> на основании поступивших заявлений с последующим их утверждением на </w:t>
      </w:r>
      <w:r>
        <w:rPr>
          <w:color w:val="000000"/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7) принима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решения о создании других юридических лиц</w:t>
      </w:r>
      <w:r>
        <w:rPr>
          <w:sz w:val="28"/>
          <w:szCs w:val="28"/>
        </w:rPr>
        <w:t xml:space="preserve">, об участии в других юридических лицах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8) утверждает финансовый план проектов ТОС и вн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в него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9) утверждает структуру и штатное расписание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10) готовит кандидатуры единоличного исполнительного органа и ревизора для утверждения на </w:t>
      </w:r>
      <w:r>
        <w:rPr>
          <w:color w:val="000000"/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контрол</w:t>
      </w:r>
      <w:r>
        <w:rPr>
          <w:sz w:val="28"/>
          <w:szCs w:val="28"/>
        </w:rPr>
        <w:t xml:space="preserve">ь за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единоличного исполнительного органа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) согласовывает решения единоличного исполнительного органа по распоряжению имуществом ТОС, материальными и финансовыми средствами.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.8. Совет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1) созывать </w:t>
      </w:r>
      <w:r>
        <w:rPr>
          <w:color w:val="000000"/>
          <w:sz w:val="28"/>
          <w:szCs w:val="28"/>
        </w:rPr>
        <w:t xml:space="preserve">Общее собрание </w:t>
      </w:r>
      <w:r>
        <w:rPr>
          <w:sz w:val="28"/>
          <w:szCs w:val="28"/>
        </w:rPr>
        <w:t xml:space="preserve">для обсуждения инициатив по вопросам местного значения на территории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2) выявлять мнение населения ТОС и проводить опросы по вопросам его жизнедеятельности;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3) свободно распространять информацию о своей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4) осуществлять общественный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уборкой территории, вывозом мусора, работой соответствующих служб по управлению жилищным фондом;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5) участвовать в работах по благоустройству соответствующей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6) организовывать культурно-просветительную, спортивно-массовую работу среди жителей соответствующей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7) организовывать работу с детьми и подростками, организовывать отдых детей в каникулярное время, работу детских клубов на соответствующей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принимать через своих представителей участие с правом совещательного голоса в заседаниях органов местного самоуправления по вопросам, затрагивающим интересы соответствующей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 с учетом застройки соответствующей территории разрабатывать планы ее обустройства, привлекать на добровольной основе с</w:t>
      </w:r>
      <w:r>
        <w:rPr>
          <w:sz w:val="28"/>
          <w:szCs w:val="28"/>
        </w:rPr>
        <w:t xml:space="preserve">редства населения и организаций.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.9. Основной формой работы Совета являются его заседания.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.10. Заседания Совета созываются Председателем </w:t>
      </w: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по мере необходимости, но не реже одного раза в </w:t>
      </w:r>
      <w:r>
        <w:rPr>
          <w:sz w:val="28"/>
          <w:szCs w:val="28"/>
        </w:rPr>
        <w:t xml:space="preserve">полгода</w:t>
      </w:r>
      <w:r>
        <w:rPr>
          <w:sz w:val="28"/>
          <w:szCs w:val="28"/>
        </w:rPr>
        <w:t xml:space="preserve">. Внеочередные заседания созываются по инициативе </w:t>
      </w:r>
      <w:r>
        <w:rPr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членов Совета ТОС, а также </w:t>
      </w:r>
      <w:r>
        <w:rPr>
          <w:sz w:val="28"/>
          <w:szCs w:val="28"/>
        </w:rPr>
        <w:t xml:space="preserve">Главой ТОС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.11. Заседание Совета считается правомочным, если на нем присутству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оба</w:t>
      </w:r>
      <w:r>
        <w:rPr>
          <w:sz w:val="28"/>
          <w:szCs w:val="28"/>
        </w:rPr>
        <w:t xml:space="preserve"> член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.12. О времени созыва и месте проведения заседания Совета, а также о вопросах, вносимых на рассмотрение заседания, Председатель </w:t>
      </w: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сообщает членам Совета и доводит до сведения </w:t>
      </w:r>
      <w:r>
        <w:rPr>
          <w:sz w:val="28"/>
          <w:szCs w:val="28"/>
        </w:rPr>
        <w:t xml:space="preserve">членов</w:t>
      </w:r>
      <w:r>
        <w:rPr>
          <w:sz w:val="28"/>
          <w:szCs w:val="28"/>
        </w:rPr>
        <w:t xml:space="preserve"> ТОС не менее чем за 10 дней до заседания.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.13. По вопросам, вносимым на заседание Совета, принимается решение. Решение принимается открытым голосованием и считается принятым, если за него проголосовал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</w:t>
      </w:r>
      <w:r>
        <w:rPr>
          <w:sz w:val="28"/>
          <w:szCs w:val="28"/>
        </w:rPr>
        <w:t xml:space="preserve"> член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Совета.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Решения, принимаемые на заседаниях Совета,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.14. Во время заседания ведется протокол. Протокол подписывается Председателем </w:t>
      </w: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екретарем Сов</w:t>
      </w:r>
      <w:r>
        <w:rPr>
          <w:sz w:val="28"/>
          <w:szCs w:val="28"/>
        </w:rPr>
        <w:t xml:space="preserve">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.15. Решения Совета в течение 10 дней со дня принятия доводятся до </w:t>
      </w: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членов</w:t>
      </w:r>
      <w:r>
        <w:rPr>
          <w:sz w:val="28"/>
          <w:szCs w:val="28"/>
        </w:rPr>
        <w:t xml:space="preserve"> ТОС и </w:t>
      </w:r>
      <w:r>
        <w:rPr>
          <w:sz w:val="28"/>
          <w:szCs w:val="28"/>
        </w:rPr>
        <w:t xml:space="preserve">органов местного самоуправления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6.16. Полномочия Председателя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исполнение решений, принятых на </w:t>
      </w:r>
      <w:r>
        <w:rPr>
          <w:color w:val="000000"/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- готовит</w:t>
      </w:r>
      <w:r>
        <w:rPr>
          <w:sz w:val="28"/>
          <w:szCs w:val="28"/>
        </w:rPr>
        <w:t xml:space="preserve"> 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разрабатывает финансовый план </w:t>
      </w:r>
      <w:r>
        <w:rPr>
          <w:sz w:val="28"/>
          <w:szCs w:val="28"/>
        </w:rPr>
        <w:t xml:space="preserve">инициативных </w:t>
      </w:r>
      <w:r>
        <w:rPr>
          <w:sz w:val="28"/>
          <w:szCs w:val="28"/>
        </w:rPr>
        <w:t xml:space="preserve">проекто</w:t>
      </w:r>
      <w:r>
        <w:rPr>
          <w:sz w:val="28"/>
          <w:szCs w:val="28"/>
        </w:rPr>
        <w:t xml:space="preserve">в ТОС и вносит в него изменения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567"/>
        <w:jc w:val="both"/>
        <w:spacing w:line="259" w:lineRule="auto"/>
        <w:widowControl w:val="off"/>
        <w:tabs>
          <w:tab w:val="left" w:pos="28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представляет на утверждение Общего собрания ежегодный отчет о деятельности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Глава ТОС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порядок избрания и компетенция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Глава ТОС</w:t>
      </w:r>
      <w:r>
        <w:rPr>
          <w:sz w:val="28"/>
          <w:szCs w:val="28"/>
        </w:rPr>
        <w:t xml:space="preserve"> является единоличным исполнительным органом ТОС. </w:t>
      </w:r>
      <w:r>
        <w:rPr>
          <w:sz w:val="28"/>
          <w:szCs w:val="28"/>
        </w:rPr>
        <w:t xml:space="preserve">Глава ТОС </w:t>
      </w:r>
      <w:r>
        <w:rPr>
          <w:sz w:val="28"/>
          <w:szCs w:val="28"/>
        </w:rPr>
        <w:t xml:space="preserve">избирается </w:t>
      </w:r>
      <w:r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Общего собрания </w:t>
      </w:r>
      <w:r>
        <w:rPr>
          <w:sz w:val="28"/>
          <w:szCs w:val="28"/>
        </w:rPr>
        <w:t xml:space="preserve">ква</w:t>
      </w:r>
      <w:r>
        <w:rPr>
          <w:sz w:val="28"/>
          <w:szCs w:val="28"/>
        </w:rPr>
        <w:t xml:space="preserve">лифицированным большинством в 2/</w:t>
      </w:r>
      <w:r>
        <w:rPr>
          <w:sz w:val="28"/>
          <w:szCs w:val="28"/>
        </w:rPr>
        <w:t xml:space="preserve">3 голосов от числа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, присутствующих на Общем собрании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Глава ТОС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</w:t>
      </w:r>
      <w:r>
        <w:rPr>
          <w:sz w:val="28"/>
          <w:szCs w:val="28"/>
        </w:rPr>
        <w:t xml:space="preserve">рается на срок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лет</w:t>
      </w:r>
      <w:r>
        <w:rPr>
          <w:sz w:val="28"/>
          <w:szCs w:val="28"/>
        </w:rPr>
        <w:t xml:space="preserve"> с момента принятия решения </w:t>
      </w:r>
      <w:r>
        <w:rPr>
          <w:sz w:val="28"/>
          <w:szCs w:val="28"/>
        </w:rPr>
        <w:t xml:space="preserve">на Общем собрании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Полномочия </w:t>
      </w:r>
      <w:r>
        <w:rPr>
          <w:sz w:val="28"/>
          <w:szCs w:val="28"/>
        </w:rPr>
        <w:t xml:space="preserve">Главы ТОС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без доверенности действует от имени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представляет ТОС в органах государственной власти, органах местного самоуправления, иных учреждениях, предприятиях и организациях;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заключает договоры, контракты и соглашения от имени ТОС с органами местного самоуправления, а также с другими учреждениями и организациями независимо от форм собственности;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открывает в банках расчетные и иные счета;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выдает доверенности</w:t>
      </w:r>
      <w:r>
        <w:rPr>
          <w:sz w:val="28"/>
          <w:szCs w:val="28"/>
        </w:rPr>
        <w:t xml:space="preserve"> третьим лицам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распоряжается имуществом ТОС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материальными и финансовыми средствами </w:t>
      </w:r>
      <w:r>
        <w:rPr>
          <w:sz w:val="28"/>
          <w:szCs w:val="28"/>
        </w:rPr>
        <w:t xml:space="preserve">в соответствии с настоящим Уставом и в порядке, определенном </w:t>
      </w:r>
      <w:r>
        <w:rPr>
          <w:sz w:val="28"/>
          <w:szCs w:val="28"/>
        </w:rPr>
        <w:t xml:space="preserve">Общим собранием</w:t>
      </w:r>
      <w:r>
        <w:rPr>
          <w:sz w:val="28"/>
          <w:szCs w:val="28"/>
        </w:rPr>
        <w:t xml:space="preserve">, после согласования с Советом 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определя</w:t>
      </w:r>
      <w:r>
        <w:rPr>
          <w:sz w:val="28"/>
          <w:szCs w:val="28"/>
        </w:rPr>
        <w:t xml:space="preserve">ет штатное расписание</w:t>
      </w:r>
      <w:r>
        <w:rPr>
          <w:sz w:val="28"/>
          <w:szCs w:val="28"/>
        </w:rPr>
        <w:t xml:space="preserve"> и порядок оплаты труда работников ТОС с последующим </w:t>
      </w:r>
      <w:r>
        <w:rPr>
          <w:sz w:val="28"/>
          <w:szCs w:val="28"/>
        </w:rPr>
        <w:t xml:space="preserve">утверждением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Совете ТОС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представляет на утверждение </w:t>
      </w:r>
      <w:r>
        <w:rPr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 ежегодный отчет о деятельности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координирует деятельность ТОС, обеспечивает реализацию программ, проектов, планов, а также организует и контролирует исполнение решений </w:t>
      </w:r>
      <w:r>
        <w:rPr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 и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59" w:lineRule="auto"/>
        <w:widowControl w:val="off"/>
        <w:rPr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организует и обеспечивает </w:t>
      </w:r>
      <w:r>
        <w:rPr>
          <w:sz w:val="28"/>
          <w:szCs w:val="28"/>
        </w:rPr>
        <w:t xml:space="preserve">хозяйственный </w:t>
      </w:r>
      <w:r>
        <w:rPr>
          <w:sz w:val="28"/>
          <w:szCs w:val="28"/>
        </w:rPr>
        <w:t xml:space="preserve">учет в ТОС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Глава ТОС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принимать решения по другим вопросам деятельности ТОС, в соответствии с Уставом, не относящиеся к исключительной компетенции других органов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 Ревизор</w:t>
      </w:r>
      <w:r>
        <w:rPr>
          <w:b/>
          <w:sz w:val="28"/>
          <w:szCs w:val="28"/>
        </w:rPr>
        <w:t xml:space="preserve">, порядок избрания и компетенция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Ревизор</w:t>
      </w:r>
      <w:r>
        <w:rPr>
          <w:sz w:val="28"/>
          <w:szCs w:val="28"/>
        </w:rPr>
        <w:t xml:space="preserve"> избирается </w:t>
      </w:r>
      <w:r>
        <w:rPr>
          <w:sz w:val="28"/>
          <w:szCs w:val="28"/>
        </w:rPr>
        <w:t xml:space="preserve">из состава членов ТОС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 собрании</w:t>
      </w:r>
      <w:r>
        <w:rPr>
          <w:sz w:val="28"/>
          <w:szCs w:val="28"/>
        </w:rPr>
        <w:t xml:space="preserve"> ква</w:t>
      </w:r>
      <w:r>
        <w:rPr>
          <w:sz w:val="28"/>
          <w:szCs w:val="28"/>
        </w:rPr>
        <w:t xml:space="preserve">лифицированным большинством в 2/</w:t>
      </w:r>
      <w:r>
        <w:rPr>
          <w:sz w:val="28"/>
          <w:szCs w:val="28"/>
        </w:rPr>
        <w:t xml:space="preserve">3 голосов от числа присутствующих на </w:t>
      </w:r>
      <w:r>
        <w:rPr>
          <w:sz w:val="28"/>
          <w:szCs w:val="28"/>
        </w:rPr>
        <w:t xml:space="preserve">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, сроком полномочий на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Пять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</w:t>
      </w:r>
      <w:r>
        <w:rPr>
          <w:sz w:val="28"/>
          <w:szCs w:val="28"/>
        </w:rPr>
        <w:t xml:space="preserve"> для проверки финансово-хозяйственной деятельности, осуществляемой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Ревизор</w:t>
      </w:r>
      <w:r>
        <w:rPr>
          <w:sz w:val="28"/>
          <w:szCs w:val="28"/>
        </w:rPr>
        <w:t xml:space="preserve"> обязан ежегодно осуществлять проверку финансово-хозяйственной деятельности ТОС и представлять свой отчет </w:t>
      </w:r>
      <w:r>
        <w:rPr>
          <w:sz w:val="28"/>
          <w:szCs w:val="28"/>
        </w:rPr>
        <w:t xml:space="preserve">Общему собранию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111111"/>
          <w:sz w:val="28"/>
          <w:szCs w:val="28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Ревизор</w:t>
      </w:r>
      <w:r>
        <w:rPr>
          <w:sz w:val="28"/>
          <w:szCs w:val="28"/>
        </w:rPr>
        <w:t xml:space="preserve"> вправе в любое время проводить проверки финансово-хозяйственной деятельности ТОС и иметь доступ ко всей документации, касающейся деятельности ТОС</w:t>
      </w:r>
      <w:r>
        <w:rPr>
          <w:sz w:val="28"/>
          <w:szCs w:val="28"/>
        </w:rPr>
        <w:t xml:space="preserve">, по обращению Совета ТОС, инициативной группы жителей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В случае обращения инициативной группы численность инициативной группы не может быть меньше </w:t>
      </w:r>
      <w:r>
        <w:rPr>
          <w:color w:val="111111"/>
          <w:sz w:val="28"/>
          <w:szCs w:val="28"/>
          <w:shd w:val="clear" w:color="auto" w:fill="ffffff"/>
        </w:rPr>
        <w:t xml:space="preserve">одной трети жителей соответствующей территории, достигших </w:t>
      </w:r>
      <w:r>
        <w:rPr>
          <w:color w:val="111111"/>
          <w:sz w:val="28"/>
          <w:szCs w:val="28"/>
          <w:shd w:val="clear" w:color="auto" w:fill="ffffff"/>
        </w:rPr>
        <w:t xml:space="preserve">восем</w:t>
      </w:r>
      <w:r>
        <w:rPr>
          <w:color w:val="111111"/>
          <w:sz w:val="28"/>
          <w:szCs w:val="28"/>
          <w:shd w:val="clear" w:color="auto" w:fill="ffffff"/>
        </w:rPr>
        <w:t xml:space="preserve">надцатилетнего возраста.</w:t>
      </w:r>
      <w:r>
        <w:rPr>
          <w:color w:val="111111"/>
          <w:sz w:val="28"/>
          <w:szCs w:val="28"/>
          <w:shd w:val="clear" w:color="auto" w:fill="ffffff"/>
        </w:rPr>
      </w:r>
      <w:r>
        <w:rPr>
          <w:color w:val="111111"/>
          <w:sz w:val="28"/>
          <w:szCs w:val="28"/>
          <w:shd w:val="clear" w:color="auto" w:fill="ffffff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Ревизор</w:t>
      </w:r>
      <w:r>
        <w:rPr>
          <w:sz w:val="28"/>
          <w:szCs w:val="28"/>
        </w:rPr>
        <w:t xml:space="preserve"> подотчет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 в своей деятельности </w:t>
      </w:r>
      <w:r>
        <w:rPr>
          <w:sz w:val="28"/>
          <w:szCs w:val="28"/>
        </w:rPr>
        <w:t xml:space="preserve">Общему собранию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.5. </w:t>
      </w:r>
      <w:r>
        <w:rPr>
          <w:sz w:val="28"/>
          <w:szCs w:val="28"/>
        </w:rPr>
        <w:t xml:space="preserve">Ревизор</w:t>
      </w:r>
      <w:r>
        <w:rPr>
          <w:sz w:val="28"/>
          <w:szCs w:val="28"/>
        </w:rPr>
        <w:t xml:space="preserve"> не может входить в состав других выборных органов управления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Порядок приобретения имущества,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порядок пользования и распоряжения имуществом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.1.</w:t>
      </w:r>
      <w:r>
        <w:rPr>
          <w:sz w:val="28"/>
          <w:szCs w:val="28"/>
        </w:rPr>
        <w:t xml:space="preserve"> ТОС может иметь в собственности земельные участки, здания, строения, сооружения, жилищный фон</w:t>
      </w:r>
      <w:r>
        <w:rPr>
          <w:sz w:val="28"/>
          <w:szCs w:val="28"/>
        </w:rPr>
        <w:t xml:space="preserve">д, транспорт, оборудование, инвентарь, имущество культурно- 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 ТОС, указанной в его Уставе.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 Имущество ТОС формируется на основе: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 -    единовременных целевых и членских взносов;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добровольных взносов и пожертвований;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поступлений от проводимых в соответствии с уставом ТОС лекций, выставок, аукционов, спортивных и иных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доходов от </w:t>
      </w:r>
      <w:r>
        <w:rPr>
          <w:sz w:val="28"/>
          <w:szCs w:val="28"/>
        </w:rPr>
        <w:t xml:space="preserve">гражданско-правовых сделок</w:t>
      </w:r>
      <w:r>
        <w:rPr>
          <w:sz w:val="28"/>
          <w:szCs w:val="28"/>
        </w:rPr>
        <w:t xml:space="preserve"> с движимым и недвижимым имуществом, осуществленных  с целью достижения своих уставных целей;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грантов, субсидий или иных финансовых обязательств, связанных с осуществлением </w:t>
      </w:r>
      <w:r>
        <w:rPr>
          <w:sz w:val="28"/>
          <w:szCs w:val="28"/>
        </w:rPr>
        <w:t xml:space="preserve">видов деятельности ТОС в 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уставными </w:t>
      </w:r>
      <w:r>
        <w:rPr>
          <w:sz w:val="28"/>
          <w:szCs w:val="28"/>
        </w:rPr>
        <w:t xml:space="preserve">цел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 xml:space="preserve">Вопросы пользования и распоряжения имуществом ТОС решают </w:t>
      </w:r>
      <w:r>
        <w:rPr>
          <w:sz w:val="28"/>
          <w:szCs w:val="28"/>
        </w:rPr>
        <w:t xml:space="preserve">Общее собрание</w:t>
      </w:r>
      <w:r>
        <w:rPr>
          <w:color w:val="000000"/>
          <w:sz w:val="28"/>
          <w:szCs w:val="28"/>
        </w:rPr>
        <w:t xml:space="preserve">, а в период между их созывами в отношении имущества ТОС правомочия осуществляет </w:t>
      </w:r>
      <w:r>
        <w:rPr>
          <w:sz w:val="28"/>
          <w:szCs w:val="28"/>
        </w:rPr>
        <w:t xml:space="preserve">Совет ТОС.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.4. И</w:t>
      </w:r>
      <w:r>
        <w:rPr>
          <w:color w:val="000000"/>
          <w:sz w:val="28"/>
          <w:szCs w:val="28"/>
        </w:rPr>
        <w:t xml:space="preserve">меющиеся</w:t>
      </w:r>
      <w:r>
        <w:rPr>
          <w:color w:val="000000"/>
          <w:sz w:val="28"/>
          <w:szCs w:val="28"/>
        </w:rPr>
        <w:t xml:space="preserve"> в распо</w:t>
      </w:r>
      <w:r>
        <w:rPr>
          <w:color w:val="000000"/>
          <w:sz w:val="28"/>
          <w:szCs w:val="28"/>
        </w:rPr>
        <w:t xml:space="preserve">ряжении</w:t>
      </w:r>
      <w:r>
        <w:rPr>
          <w:color w:val="000000"/>
          <w:sz w:val="28"/>
          <w:szCs w:val="28"/>
        </w:rPr>
        <w:t xml:space="preserve"> ТОС финансовые средства используются в соответствии с уставными целями и программами социально-экономического развития соответствующ</w:t>
      </w:r>
      <w:r>
        <w:rPr>
          <w:color w:val="000000"/>
          <w:sz w:val="28"/>
          <w:szCs w:val="28"/>
        </w:rPr>
        <w:t xml:space="preserve">ей</w:t>
      </w:r>
      <w:r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.5. </w:t>
      </w:r>
      <w:r>
        <w:rPr>
          <w:color w:val="000000"/>
          <w:sz w:val="28"/>
          <w:szCs w:val="28"/>
        </w:rPr>
        <w:t xml:space="preserve">Контроль за</w:t>
      </w:r>
      <w:r>
        <w:rPr>
          <w:color w:val="000000"/>
          <w:sz w:val="28"/>
          <w:szCs w:val="28"/>
        </w:rPr>
        <w:t xml:space="preserve"> поступлением и расходованием фи</w:t>
      </w:r>
      <w:r>
        <w:rPr>
          <w:color w:val="000000"/>
          <w:sz w:val="28"/>
          <w:szCs w:val="28"/>
        </w:rPr>
        <w:t xml:space="preserve">нансовых средств осуществляется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Ревизором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Расходы на содержание </w:t>
      </w:r>
      <w:r>
        <w:rPr>
          <w:sz w:val="28"/>
          <w:szCs w:val="28"/>
        </w:rPr>
        <w:t xml:space="preserve">Совета ТОС </w:t>
      </w:r>
      <w:r>
        <w:rPr>
          <w:color w:val="000000"/>
          <w:sz w:val="28"/>
          <w:szCs w:val="28"/>
        </w:rPr>
        <w:t xml:space="preserve">осуществляются за счет собственных средств ТОС либо за счет средств местного бюджета на основании решения представительного органа муниципального образования.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10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Права и о</w:t>
      </w:r>
      <w:r>
        <w:rPr>
          <w:b/>
          <w:sz w:val="28"/>
          <w:szCs w:val="28"/>
        </w:rPr>
        <w:t xml:space="preserve">бязанности ТОС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ТОС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.1. </w:t>
      </w:r>
      <w:r>
        <w:rPr>
          <w:rFonts w:eastAsia="Calibri"/>
          <w:sz w:val="28"/>
          <w:szCs w:val="28"/>
          <w:shd w:val="clear" w:color="auto" w:fill="ffffff"/>
        </w:rPr>
        <w:t xml:space="preserve">Участвовать в разработке и реализации федеральных, региональных и местных программ в с</w:t>
      </w:r>
      <w:r>
        <w:rPr>
          <w:sz w:val="28"/>
          <w:szCs w:val="28"/>
        </w:rPr>
        <w:t xml:space="preserve">оответствии с уставными целями ТОС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shd w:val="clear" w:color="auto" w:fill="ffffff"/>
        <w:tabs>
          <w:tab w:val="left" w:pos="0" w:leader="none"/>
          <w:tab w:val="left" w:pos="28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Привлекать ресурсы,  заниматься</w:t>
      </w:r>
      <w:r>
        <w:rPr>
          <w:rFonts w:eastAsia="Calibri"/>
          <w:sz w:val="28"/>
          <w:szCs w:val="28"/>
          <w:shd w:val="clear" w:color="auto" w:fill="ffffff"/>
        </w:rPr>
        <w:t xml:space="preserve"> организацией сбора средств и использованием этих сре</w:t>
      </w:r>
      <w:r>
        <w:rPr>
          <w:rFonts w:eastAsia="Calibri"/>
          <w:sz w:val="28"/>
          <w:szCs w:val="28"/>
          <w:shd w:val="clear" w:color="auto" w:fill="ffffff"/>
        </w:rPr>
        <w:t xml:space="preserve">дств </w:t>
      </w:r>
      <w:r>
        <w:rPr>
          <w:sz w:val="28"/>
          <w:szCs w:val="28"/>
        </w:rPr>
        <w:t xml:space="preserve">дл</w:t>
      </w:r>
      <w:r>
        <w:rPr>
          <w:sz w:val="28"/>
          <w:szCs w:val="28"/>
        </w:rPr>
        <w:t xml:space="preserve">я реализации уставных целей ТОС</w:t>
      </w:r>
      <w:r>
        <w:rPr>
          <w:rFonts w:eastAsia="Calibri"/>
          <w:sz w:val="28"/>
          <w:szCs w:val="28"/>
          <w:shd w:val="clear" w:color="auto" w:fill="ffffff"/>
        </w:rPr>
        <w:t xml:space="preserve">.</w:t>
      </w:r>
      <w:r>
        <w:rPr>
          <w:rFonts w:eastAsia="Calibri"/>
          <w:sz w:val="28"/>
          <w:szCs w:val="28"/>
          <w:shd w:val="clear" w:color="auto" w:fill="ffffff"/>
        </w:rPr>
      </w:r>
      <w:r>
        <w:rPr>
          <w:rFonts w:eastAsia="Calibri"/>
          <w:sz w:val="28"/>
          <w:szCs w:val="28"/>
          <w:shd w:val="clear" w:color="auto" w:fill="ffffff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ТОС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Соблюдать при осуществлении своей деятельности Конституцию Российской Федерации, законодательство Российской Федерации, общепризнанные принципы и нормы права, а также положения, пр</w:t>
      </w:r>
      <w:r>
        <w:rPr>
          <w:sz w:val="28"/>
          <w:szCs w:val="28"/>
        </w:rPr>
        <w:t xml:space="preserve">едусмотренные настоящим Уставом.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Ежегодно публиковать отчет об использовании имущества или обеспечивать доступность о</w:t>
      </w:r>
      <w:r>
        <w:rPr>
          <w:sz w:val="28"/>
          <w:szCs w:val="28"/>
        </w:rPr>
        <w:t xml:space="preserve">знакомления с указанным отчетом.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Представлять в установленных законодательством случаях и порядке годовые и кварталь</w:t>
      </w:r>
      <w:r>
        <w:rPr>
          <w:sz w:val="28"/>
          <w:szCs w:val="28"/>
        </w:rPr>
        <w:t xml:space="preserve">ные отчеты о своей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Информировать орган, принявший решение о государственной регистрации ТОС, об изменении сведений, включаемых в Единый государственный реестр юридических лиц, </w:t>
      </w:r>
      <w:r>
        <w:rPr>
          <w:sz w:val="28"/>
          <w:szCs w:val="28"/>
        </w:rPr>
        <w:t xml:space="preserve">в установленном законом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Выполнять иные требования и обязанности, установленные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в</w:t>
      </w:r>
      <w:r>
        <w:rPr>
          <w:b/>
          <w:color w:val="000000"/>
          <w:sz w:val="28"/>
          <w:szCs w:val="28"/>
        </w:rPr>
        <w:t xml:space="preserve">несени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 изменений в устав ТОС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.1. Изменения </w:t>
      </w:r>
      <w:r>
        <w:rPr>
          <w:sz w:val="28"/>
          <w:szCs w:val="28"/>
        </w:rPr>
        <w:t xml:space="preserve">в Устав принимаются решением </w:t>
      </w:r>
      <w:r>
        <w:rPr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 путем открытого голосования ква</w:t>
      </w:r>
      <w:r>
        <w:rPr>
          <w:sz w:val="28"/>
          <w:szCs w:val="28"/>
        </w:rPr>
        <w:t xml:space="preserve">лифицированным большинством в 2/</w:t>
      </w:r>
      <w:r>
        <w:rPr>
          <w:sz w:val="28"/>
          <w:szCs w:val="28"/>
        </w:rPr>
        <w:t xml:space="preserve">3 голосов от числа присутствующих на </w:t>
      </w:r>
      <w:r>
        <w:rPr>
          <w:sz w:val="28"/>
          <w:szCs w:val="28"/>
        </w:rPr>
        <w:t xml:space="preserve">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Внесенные и</w:t>
      </w:r>
      <w:r>
        <w:rPr>
          <w:sz w:val="28"/>
          <w:szCs w:val="28"/>
        </w:rPr>
        <w:t xml:space="preserve">зменения</w:t>
      </w:r>
      <w:r>
        <w:rPr>
          <w:sz w:val="28"/>
          <w:szCs w:val="28"/>
        </w:rPr>
        <w:t xml:space="preserve"> в Устав </w:t>
      </w:r>
      <w:r>
        <w:rPr>
          <w:sz w:val="28"/>
          <w:szCs w:val="28"/>
        </w:rPr>
        <w:t xml:space="preserve">приобретают юридическую силу с момента их государственной регистрации.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Реорганизация и ликвидация ТОС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Решение о реорганизаци</w:t>
      </w:r>
      <w:r>
        <w:rPr>
          <w:sz w:val="28"/>
          <w:szCs w:val="28"/>
        </w:rPr>
        <w:t xml:space="preserve">и, ликвидации ТОС принимается </w:t>
      </w:r>
      <w:r>
        <w:rPr>
          <w:sz w:val="28"/>
          <w:szCs w:val="28"/>
        </w:rPr>
        <w:t xml:space="preserve">квалифицированным большинством </w:t>
      </w:r>
      <w:r>
        <w:rPr>
          <w:sz w:val="28"/>
          <w:szCs w:val="28"/>
        </w:rPr>
        <w:t xml:space="preserve">2/</w:t>
      </w:r>
      <w:r>
        <w:rPr>
          <w:sz w:val="28"/>
          <w:szCs w:val="28"/>
        </w:rPr>
        <w:t xml:space="preserve">3 голосов от общего числа присутствующих на </w:t>
      </w:r>
      <w:r>
        <w:rPr>
          <w:sz w:val="28"/>
          <w:szCs w:val="28"/>
        </w:rPr>
        <w:t xml:space="preserve">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, либо судом по основаниям, предусмотренным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.2. Реорганизация ТОС осуществляется по решению </w:t>
      </w:r>
      <w:r>
        <w:rPr>
          <w:sz w:val="28"/>
          <w:szCs w:val="28"/>
        </w:rPr>
        <w:t xml:space="preserve">Общего собрания</w:t>
      </w:r>
      <w:r>
        <w:rPr>
          <w:sz w:val="28"/>
          <w:szCs w:val="28"/>
        </w:rPr>
        <w:t xml:space="preserve"> и подлежит государственной регистрации в порядке, установленном законодательством Российской Федерации. Имущество ТОС переходит после 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реорганизации к вновь возникшим юридическим лицам в порядке, предусмотренном Гражданским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.3. Ликвидация ТОС осуществляется по решению</w:t>
      </w:r>
      <w:r>
        <w:rPr>
          <w:sz w:val="28"/>
          <w:szCs w:val="28"/>
        </w:rPr>
        <w:t xml:space="preserve">, принятому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квалифицированным большинством 2/3 голосов от общего числа присутствующих на </w:t>
      </w:r>
      <w:r>
        <w:rPr>
          <w:sz w:val="28"/>
          <w:szCs w:val="28"/>
        </w:rPr>
        <w:t xml:space="preserve">собрании </w:t>
      </w:r>
      <w:r>
        <w:rPr>
          <w:color w:val="000000"/>
          <w:sz w:val="28"/>
          <w:szCs w:val="28"/>
        </w:rPr>
        <w:t xml:space="preserve">членов ТОС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судом по основаниям, предусмотренным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В случае принятия решения о ликвидации ТОС орган, принявший такое решение, назначает ликвидационную комиссию (ликвидатора). К ликвидационной комиссии (ликвидатору) с момента ее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(его)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назначения переходят все полномочия по управлению делами ТОС. В случае формирования ликвидационной комиссии количество её членов должно быть не менее двух.  </w:t>
      </w:r>
      <w:r>
        <w:rPr>
          <w:sz w:val="28"/>
          <w:szCs w:val="28"/>
        </w:rPr>
        <w:t xml:space="preserve">Ликвидационная комиссия </w:t>
      </w:r>
      <w:r>
        <w:rPr>
          <w:sz w:val="28"/>
          <w:szCs w:val="28"/>
        </w:rPr>
        <w:t xml:space="preserve">(ликвидатор) </w:t>
      </w:r>
      <w:r>
        <w:rPr>
          <w:sz w:val="28"/>
          <w:szCs w:val="28"/>
        </w:rPr>
        <w:t xml:space="preserve">в установленном законом порядке составляет промежуточный ликвидационный баланс, ликвидационный баланс, </w:t>
      </w:r>
      <w:r>
        <w:rPr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 xml:space="preserve">Общим собранием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 Имущество, оставшееся в результате ликвидации ТОС после удовлетворения требований кредиторов, направляется на цели, </w:t>
      </w:r>
      <w:r>
        <w:rPr>
          <w:color w:val="000000"/>
          <w:sz w:val="28"/>
          <w:szCs w:val="28"/>
          <w:shd w:val="clear" w:color="auto" w:fill="ffffff"/>
        </w:rPr>
        <w:t xml:space="preserve">предусмотренные уставом </w:t>
      </w:r>
      <w:r>
        <w:rPr>
          <w:color w:val="000000"/>
          <w:sz w:val="28"/>
          <w:szCs w:val="28"/>
          <w:shd w:val="clear" w:color="auto" w:fill="ffffff"/>
        </w:rPr>
        <w:t xml:space="preserve">ТОС</w:t>
      </w:r>
      <w:r>
        <w:rPr>
          <w:sz w:val="28"/>
          <w:szCs w:val="28"/>
        </w:rPr>
        <w:t xml:space="preserve"> либо </w:t>
      </w:r>
      <w:r>
        <w:rPr>
          <w:color w:val="000000"/>
          <w:sz w:val="28"/>
          <w:szCs w:val="28"/>
          <w:shd w:val="clear" w:color="auto" w:fill="ffffff"/>
        </w:rPr>
        <w:t xml:space="preserve">на цели, определяемые решением общего собрания о ликвидации </w:t>
      </w:r>
      <w:r>
        <w:rPr>
          <w:color w:val="000000"/>
          <w:sz w:val="28"/>
          <w:szCs w:val="28"/>
          <w:shd w:val="clear" w:color="auto" w:fill="ffffff"/>
        </w:rPr>
        <w:t xml:space="preserve">ТОС</w:t>
      </w:r>
      <w:r>
        <w:rPr>
          <w:color w:val="000000"/>
          <w:sz w:val="28"/>
          <w:szCs w:val="28"/>
          <w:shd w:val="clear" w:color="auto" w:fill="ffffff"/>
        </w:rPr>
        <w:t xml:space="preserve">, а в спорных случаях - решением суда. </w:t>
      </w:r>
      <w:r>
        <w:rPr>
          <w:sz w:val="28"/>
          <w:szCs w:val="28"/>
        </w:rPr>
        <w:t xml:space="preserve">Решение об использовании оставшегося имущества публикуется ликвидационной комиссией </w:t>
      </w:r>
      <w:r>
        <w:rPr>
          <w:sz w:val="28"/>
          <w:szCs w:val="28"/>
        </w:rPr>
        <w:t xml:space="preserve">(ликвидатором) </w:t>
      </w:r>
      <w:r>
        <w:rPr>
          <w:sz w:val="28"/>
          <w:szCs w:val="28"/>
        </w:rPr>
        <w:t xml:space="preserve">в печати.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Оставшееся после удовлетворения требований кредиторов имущество ТОС, ликвидированного в порядке и по основаниям, предусмотренным Федеральным </w:t>
      </w:r>
      <w:hyperlink r:id="rId10" w:tooltip="https://sudact.ru/law/federalnyi-zakon-ot-25072002-n-114-fz-o/#ab5U5yBcnMLa" w:anchor="ab5U5yBcnMLa" w:history="1">
        <w:r>
          <w:rPr>
            <w:rStyle w:val="887"/>
            <w:color w:val="auto"/>
            <w:sz w:val="28"/>
            <w:szCs w:val="28"/>
            <w:u w:val="none"/>
            <w:shd w:val="clear" w:color="auto" w:fill="ffffff"/>
          </w:rPr>
          <w:t xml:space="preserve">законом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«О противодействии экстремистской деятельности», обращается в собственность Российской Федерации.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.6. При </w:t>
      </w:r>
      <w:r>
        <w:rPr>
          <w:sz w:val="28"/>
          <w:szCs w:val="28"/>
        </w:rPr>
        <w:t xml:space="preserve">ликвидации ТОС</w:t>
      </w:r>
      <w:r>
        <w:rPr>
          <w:sz w:val="28"/>
          <w:szCs w:val="28"/>
        </w:rPr>
        <w:t xml:space="preserve"> все документы </w:t>
      </w:r>
      <w:r>
        <w:rPr>
          <w:sz w:val="28"/>
          <w:szCs w:val="28"/>
        </w:rPr>
        <w:t xml:space="preserve">направляются в установленном законодательством порядке на государственное хранение. Передача и упорядочение документов осуществляется силами и за счет средств ТОС в соответствии с требованиями архивных органов.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59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.7. </w:t>
      </w:r>
      <w:r>
        <w:rPr>
          <w:sz w:val="28"/>
          <w:szCs w:val="28"/>
        </w:rPr>
        <w:t xml:space="preserve">Ликвидация ТОС считается завершенной, а ТОС прекратившим свою деятельность после внесения об этом записи в Единый государственный реестр юридических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rFonts w:eastAsia="Arial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850" w:right="973" w:bottom="800" w:left="1440" w:header="0" w:footer="283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Liberation Mono">
    <w:panose1 w:val="02070409020205020404"/>
  </w:font>
  <w:font w:name="Georgia">
    <w:panose1 w:val="02040502050405020303"/>
  </w:font>
  <w:font w:name="NSimSun">
    <w:panose1 w:val="020005090300000000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65954"/>
      <w:docPartObj>
        <w:docPartGallery w:val="Page Numbers (Bottom of Page)"/>
        <w:docPartUnique w:val="true"/>
      </w:docPartObj>
      <w:rPr/>
    </w:sdtPr>
    <w:sdtContent>
      <w:p>
        <w:pPr>
          <w:pStyle w:val="88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- 14 -</w:t>
        </w:r>
        <w:r>
          <w:fldChar w:fldCharType="end"/>
        </w:r>
        <w:r/>
      </w:p>
    </w:sdtContent>
  </w:sdt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364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084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04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524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244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4964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684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04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120" w:hanging="360"/>
      </w:pPr>
      <w:rPr>
        <w:u w:val="no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2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3"/>
    <w:link w:val="867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3"/>
    <w:link w:val="868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873"/>
    <w:link w:val="869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873"/>
    <w:link w:val="870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873"/>
    <w:link w:val="871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873"/>
    <w:link w:val="872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3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6"/>
    <w:next w:val="866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3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6"/>
    <w:next w:val="866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3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character" w:styleId="713">
    <w:name w:val="Title Char"/>
    <w:basedOn w:val="873"/>
    <w:link w:val="877"/>
    <w:uiPriority w:val="10"/>
    <w:rPr>
      <w:sz w:val="48"/>
      <w:szCs w:val="48"/>
    </w:rPr>
  </w:style>
  <w:style w:type="character" w:styleId="714">
    <w:name w:val="Subtitle Char"/>
    <w:basedOn w:val="873"/>
    <w:link w:val="878"/>
    <w:uiPriority w:val="11"/>
    <w:rPr>
      <w:sz w:val="24"/>
      <w:szCs w:val="24"/>
    </w:rPr>
  </w:style>
  <w:style w:type="paragraph" w:styleId="715">
    <w:name w:val="Quote"/>
    <w:basedOn w:val="866"/>
    <w:next w:val="866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6"/>
    <w:next w:val="866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73"/>
    <w:link w:val="880"/>
    <w:uiPriority w:val="99"/>
  </w:style>
  <w:style w:type="character" w:styleId="720">
    <w:name w:val="Footer Char"/>
    <w:basedOn w:val="873"/>
    <w:link w:val="882"/>
    <w:uiPriority w:val="99"/>
  </w:style>
  <w:style w:type="paragraph" w:styleId="721">
    <w:name w:val="Caption"/>
    <w:basedOn w:val="866"/>
    <w:next w:val="866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73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73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73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</w:style>
  <w:style w:type="paragraph" w:styleId="867">
    <w:name w:val="Heading 1"/>
    <w:basedOn w:val="866"/>
    <w:next w:val="86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68">
    <w:name w:val="Heading 2"/>
    <w:basedOn w:val="866"/>
    <w:next w:val="86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69">
    <w:name w:val="Heading 3"/>
    <w:basedOn w:val="866"/>
    <w:next w:val="866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70">
    <w:name w:val="Heading 4"/>
    <w:basedOn w:val="866"/>
    <w:next w:val="866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71">
    <w:name w:val="Heading 5"/>
    <w:basedOn w:val="866"/>
    <w:next w:val="866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72">
    <w:name w:val="Heading 6"/>
    <w:basedOn w:val="866"/>
    <w:next w:val="866"/>
    <w:pPr>
      <w:keepLines/>
      <w:keepNext/>
      <w:spacing w:before="200" w:after="40"/>
      <w:outlineLvl w:val="5"/>
    </w:pPr>
    <w:rPr>
      <w:b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table" w:styleId="87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7">
    <w:name w:val="Title"/>
    <w:basedOn w:val="866"/>
    <w:next w:val="866"/>
    <w:pPr>
      <w:keepLines/>
      <w:keepNext/>
      <w:spacing w:before="480" w:after="120"/>
    </w:pPr>
    <w:rPr>
      <w:b/>
      <w:sz w:val="72"/>
      <w:szCs w:val="72"/>
    </w:rPr>
  </w:style>
  <w:style w:type="paragraph" w:styleId="878">
    <w:name w:val="Subtitle"/>
    <w:basedOn w:val="866"/>
    <w:next w:val="86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79" w:customStyle="1">
    <w:name w:val="1"/>
    <w:basedOn w:val="87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880">
    <w:name w:val="Header"/>
    <w:basedOn w:val="866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873"/>
    <w:link w:val="880"/>
    <w:uiPriority w:val="99"/>
  </w:style>
  <w:style w:type="paragraph" w:styleId="882">
    <w:name w:val="Footer"/>
    <w:basedOn w:val="866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73"/>
    <w:link w:val="882"/>
    <w:uiPriority w:val="99"/>
  </w:style>
  <w:style w:type="paragraph" w:styleId="884" w:customStyle="1">
    <w:name w:val="Текст в заданном формате"/>
    <w:basedOn w:val="866"/>
    <w:pPr>
      <w:widowControl w:val="off"/>
    </w:pPr>
    <w:rPr>
      <w:rFonts w:ascii="Liberation Mono" w:hAnsi="Liberation Mono" w:eastAsia="NSimSun" w:cs="Liberation Mono"/>
      <w:color w:val="333333"/>
      <w:lang w:eastAsia="zh-CN" w:bidi="hi-IN"/>
    </w:rPr>
  </w:style>
  <w:style w:type="character" w:styleId="885" w:customStyle="1">
    <w:name w:val="Font Style1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886">
    <w:name w:val="List Paragraph"/>
    <w:basedOn w:val="866"/>
    <w:uiPriority w:val="34"/>
    <w:qFormat/>
    <w:pPr>
      <w:contextualSpacing/>
      <w:ind w:left="720" w:firstLine="360"/>
    </w:pPr>
    <w:rPr>
      <w:rFonts w:ascii="Calibri" w:hAnsi="Calibri"/>
      <w:sz w:val="22"/>
      <w:szCs w:val="22"/>
      <w:lang w:val="en-US" w:eastAsia="zh-CN"/>
    </w:rPr>
  </w:style>
  <w:style w:type="character" w:styleId="887">
    <w:name w:val="Hyperlink"/>
    <w:basedOn w:val="873"/>
    <w:uiPriority w:val="99"/>
    <w:semiHidden/>
    <w:unhideWhenUsed/>
    <w:rPr>
      <w:color w:val="0000ff"/>
      <w:u w:val="single"/>
    </w:rPr>
  </w:style>
  <w:style w:type="paragraph" w:styleId="888" w:customStyle="1">
    <w:name w:val="Style7"/>
    <w:basedOn w:val="866"/>
    <w:pPr>
      <w:ind w:firstLine="576"/>
      <w:jc w:val="both"/>
      <w:spacing w:line="293" w:lineRule="exact"/>
    </w:pPr>
    <w:rPr>
      <w:rFonts w:ascii="Calibri" w:hAnsi="Calibri"/>
      <w:sz w:val="22"/>
      <w:szCs w:val="22"/>
      <w:lang w:val="en-US" w:eastAsia="en-US"/>
    </w:rPr>
  </w:style>
  <w:style w:type="paragraph" w:styleId="889" w:customStyle="1">
    <w:name w:val="Style6"/>
    <w:basedOn w:val="866"/>
    <w:uiPriority w:val="99"/>
    <w:pPr>
      <w:ind w:firstLine="36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sudact.ru/law/federalnyi-zakon-ot-25072002-n-114-fz-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os_boyarkina</cp:lastModifiedBy>
  <cp:revision>5</cp:revision>
  <dcterms:created xsi:type="dcterms:W3CDTF">2026-02-26T05:59:00Z</dcterms:created>
  <dcterms:modified xsi:type="dcterms:W3CDTF">2026-03-18T10:24:52Z</dcterms:modified>
</cp:coreProperties>
</file>